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B79" w:rsidRPr="000F618A" w:rsidRDefault="00EF2B79" w:rsidP="00EF2B79">
      <w:pPr>
        <w:spacing w:after="0" w:line="240" w:lineRule="auto"/>
        <w:jc w:val="center"/>
        <w:rPr>
          <w:rFonts w:ascii="Arial" w:eastAsia="MS Mincho" w:hAnsi="Arial" w:cs="Arial"/>
          <w:b/>
          <w:sz w:val="32"/>
          <w:szCs w:val="32"/>
          <w:lang w:eastAsia="ja-JP"/>
        </w:rPr>
      </w:pPr>
    </w:p>
    <w:p w:rsidR="00EF2B79" w:rsidRPr="000F618A" w:rsidRDefault="00EF2B79" w:rsidP="00EF2B79">
      <w:pPr>
        <w:spacing w:after="0" w:line="240" w:lineRule="auto"/>
        <w:jc w:val="center"/>
        <w:rPr>
          <w:rFonts w:ascii="Arial" w:eastAsia="MS Mincho" w:hAnsi="Arial" w:cs="Arial"/>
          <w:b/>
          <w:sz w:val="36"/>
          <w:szCs w:val="36"/>
          <w:lang w:eastAsia="ja-JP"/>
        </w:rPr>
      </w:pP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r>
      <w:r w:rsidRPr="000F618A">
        <w:rPr>
          <w:rFonts w:ascii="Arial" w:eastAsia="MS Mincho" w:hAnsi="Arial" w:cs="Arial"/>
          <w:b/>
          <w:sz w:val="36"/>
          <w:szCs w:val="36"/>
          <w:lang w:eastAsia="ja-JP"/>
        </w:rPr>
        <w:tab/>
        <w:t>Bod č. Zastupiteľstvo Bratislavského samosprávneho kraja</w:t>
      </w:r>
    </w:p>
    <w:p w:rsidR="00EF2B79" w:rsidRPr="000F618A" w:rsidRDefault="00EF2B79" w:rsidP="00EF2B79">
      <w:pPr>
        <w:spacing w:after="0" w:line="240" w:lineRule="auto"/>
        <w:jc w:val="center"/>
        <w:rPr>
          <w:rFonts w:ascii="Arial" w:eastAsia="MS Mincho" w:hAnsi="Arial" w:cs="Arial"/>
          <w:sz w:val="20"/>
          <w:szCs w:val="20"/>
          <w:lang w:eastAsia="ja-JP"/>
        </w:rPr>
      </w:pPr>
      <w:r w:rsidRPr="000F618A">
        <w:rPr>
          <w:rFonts w:ascii="Arial" w:eastAsia="MS Mincho" w:hAnsi="Arial" w:cs="Arial"/>
          <w:sz w:val="20"/>
          <w:szCs w:val="20"/>
          <w:lang w:eastAsia="ja-JP"/>
        </w:rPr>
        <w:t xml:space="preserve"> </w:t>
      </w:r>
    </w:p>
    <w:p w:rsidR="00EF2B79" w:rsidRPr="000F618A" w:rsidRDefault="00EF2B79" w:rsidP="00EF2B79">
      <w:pPr>
        <w:spacing w:after="0" w:line="240" w:lineRule="auto"/>
        <w:rPr>
          <w:rFonts w:ascii="Arial" w:eastAsia="MS Mincho" w:hAnsi="Arial" w:cs="Arial"/>
          <w:sz w:val="24"/>
          <w:szCs w:val="24"/>
          <w:lang w:eastAsia="ja-JP"/>
        </w:rPr>
      </w:pPr>
    </w:p>
    <w:p w:rsidR="00EF2B79" w:rsidRPr="000F618A" w:rsidRDefault="00EF2B79" w:rsidP="00EF2B79">
      <w:pPr>
        <w:spacing w:after="0" w:line="240" w:lineRule="auto"/>
        <w:rPr>
          <w:rFonts w:ascii="Arial" w:eastAsia="MS Mincho" w:hAnsi="Arial" w:cs="Arial"/>
          <w:lang w:eastAsia="ja-JP"/>
        </w:rPr>
      </w:pPr>
      <w:r w:rsidRPr="000F618A">
        <w:rPr>
          <w:rFonts w:ascii="Arial" w:eastAsia="MS Mincho" w:hAnsi="Arial" w:cs="Arial"/>
          <w:lang w:eastAsia="ja-JP"/>
        </w:rPr>
        <w:t>Materiál na rokovanie Zastupiteľstva</w:t>
      </w:r>
    </w:p>
    <w:p w:rsidR="00EF2B79" w:rsidRPr="000F618A" w:rsidRDefault="00EF2B79" w:rsidP="00EF2B79">
      <w:pPr>
        <w:spacing w:after="0" w:line="240" w:lineRule="auto"/>
        <w:rPr>
          <w:rFonts w:ascii="Arial" w:eastAsia="MS Mincho" w:hAnsi="Arial" w:cs="Arial"/>
          <w:lang w:eastAsia="ja-JP"/>
        </w:rPr>
      </w:pPr>
      <w:r w:rsidRPr="000F618A">
        <w:rPr>
          <w:rFonts w:ascii="Arial" w:eastAsia="MS Mincho" w:hAnsi="Arial" w:cs="Arial"/>
          <w:lang w:eastAsia="ja-JP"/>
        </w:rPr>
        <w:t>Bratislavského samosprávneho kraja</w:t>
      </w:r>
    </w:p>
    <w:p w:rsidR="00EF2B79" w:rsidRPr="000F618A" w:rsidRDefault="00EF2B79" w:rsidP="00EF2B79">
      <w:pPr>
        <w:spacing w:after="0" w:line="240" w:lineRule="auto"/>
        <w:rPr>
          <w:rFonts w:ascii="Arial" w:eastAsia="MS Mincho" w:hAnsi="Arial" w:cs="Arial"/>
          <w:lang w:eastAsia="ja-JP"/>
        </w:rPr>
      </w:pPr>
    </w:p>
    <w:p w:rsidR="00EF2B79" w:rsidRPr="000F618A" w:rsidRDefault="00EF2B79" w:rsidP="00EF2B79">
      <w:pPr>
        <w:spacing w:after="0" w:line="240" w:lineRule="auto"/>
        <w:rPr>
          <w:rFonts w:ascii="Arial" w:eastAsia="MS Mincho" w:hAnsi="Arial" w:cs="Arial"/>
          <w:sz w:val="24"/>
          <w:szCs w:val="24"/>
          <w:lang w:eastAsia="ja-JP"/>
        </w:rPr>
      </w:pPr>
      <w:r w:rsidRPr="000F618A">
        <w:rPr>
          <w:rFonts w:ascii="Arial" w:eastAsia="MS Mincho" w:hAnsi="Arial" w:cs="Arial"/>
          <w:sz w:val="24"/>
          <w:szCs w:val="24"/>
          <w:lang w:eastAsia="ja-JP"/>
        </w:rPr>
        <w:t xml:space="preserve">9. septembra 2016  </w:t>
      </w:r>
    </w:p>
    <w:p w:rsidR="00EF2B79" w:rsidRPr="000F618A" w:rsidRDefault="00EF2B79" w:rsidP="00EF2B79">
      <w:pPr>
        <w:spacing w:after="0" w:line="240" w:lineRule="auto"/>
        <w:rPr>
          <w:rFonts w:ascii="Arial" w:eastAsia="MS Mincho" w:hAnsi="Arial" w:cs="Arial"/>
          <w:sz w:val="20"/>
          <w:szCs w:val="20"/>
          <w:lang w:eastAsia="ja-JP"/>
        </w:rPr>
      </w:pPr>
      <w:r w:rsidRPr="000F618A">
        <w:rPr>
          <w:rFonts w:ascii="Arial" w:eastAsia="MS Mincho" w:hAnsi="Arial" w:cs="Arial"/>
          <w:lang w:eastAsia="ja-JP"/>
        </w:rPr>
        <w:t xml:space="preserve">  </w:t>
      </w:r>
    </w:p>
    <w:p w:rsidR="00EF2B79" w:rsidRPr="000F618A" w:rsidRDefault="00EF2B79" w:rsidP="00EF2B79">
      <w:pPr>
        <w:spacing w:after="0" w:line="240" w:lineRule="auto"/>
        <w:rPr>
          <w:rFonts w:ascii="Arial" w:eastAsia="MS Mincho" w:hAnsi="Arial" w:cs="Arial"/>
          <w:sz w:val="24"/>
          <w:szCs w:val="24"/>
          <w:lang w:eastAsia="ja-JP"/>
        </w:rPr>
      </w:pPr>
    </w:p>
    <w:p w:rsidR="00EF2B79" w:rsidRPr="000F618A" w:rsidRDefault="00EF2B79" w:rsidP="00EF2B79">
      <w:pPr>
        <w:pBdr>
          <w:bottom w:val="single" w:sz="4" w:space="1" w:color="auto"/>
        </w:pBdr>
        <w:spacing w:after="0" w:line="240" w:lineRule="auto"/>
        <w:jc w:val="center"/>
        <w:rPr>
          <w:rFonts w:ascii="Arial" w:eastAsia="MS Mincho" w:hAnsi="Arial" w:cs="Arial"/>
          <w:b/>
          <w:sz w:val="24"/>
          <w:szCs w:val="24"/>
          <w:lang w:eastAsia="ja-JP"/>
        </w:rPr>
      </w:pPr>
      <w:r w:rsidRPr="000F618A">
        <w:rPr>
          <w:rFonts w:ascii="Arial" w:eastAsia="MS Mincho" w:hAnsi="Arial" w:cs="Arial"/>
          <w:b/>
          <w:sz w:val="32"/>
          <w:szCs w:val="32"/>
          <w:lang w:eastAsia="ja-JP"/>
        </w:rPr>
        <w:t xml:space="preserve">Podpora iniciatívy </w:t>
      </w:r>
      <w:r>
        <w:rPr>
          <w:rFonts w:ascii="Arial" w:eastAsia="MS Mincho" w:hAnsi="Arial" w:cs="Arial"/>
          <w:b/>
          <w:sz w:val="32"/>
          <w:szCs w:val="32"/>
          <w:lang w:eastAsia="ja-JP"/>
        </w:rPr>
        <w:t>na vyhlásenie</w:t>
      </w:r>
      <w:r w:rsidRPr="000F618A">
        <w:rPr>
          <w:rFonts w:ascii="Arial" w:eastAsia="MS Mincho" w:hAnsi="Arial" w:cs="Arial"/>
          <w:b/>
          <w:sz w:val="32"/>
          <w:szCs w:val="32"/>
          <w:lang w:eastAsia="ja-JP"/>
        </w:rPr>
        <w:t xml:space="preserve"> Národného parku Podunajsko</w:t>
      </w:r>
    </w:p>
    <w:p w:rsidR="00EF2B79" w:rsidRPr="000F618A" w:rsidRDefault="00EF2B79" w:rsidP="00EF2B79">
      <w:pPr>
        <w:spacing w:after="0" w:line="240" w:lineRule="auto"/>
        <w:jc w:val="center"/>
        <w:rPr>
          <w:rFonts w:ascii="Arial" w:eastAsia="MS Mincho" w:hAnsi="Arial" w:cs="Arial"/>
          <w:sz w:val="20"/>
          <w:szCs w:val="20"/>
          <w:lang w:eastAsia="ja-JP"/>
        </w:rPr>
      </w:pPr>
    </w:p>
    <w:p w:rsidR="00EF2B79" w:rsidRPr="000F618A" w:rsidRDefault="00EF2B79" w:rsidP="00EF2B79">
      <w:pPr>
        <w:spacing w:after="0" w:line="240" w:lineRule="auto"/>
        <w:jc w:val="both"/>
        <w:rPr>
          <w:rFonts w:ascii="Arial" w:eastAsia="MS Mincho" w:hAnsi="Arial" w:cs="Arial"/>
          <w:sz w:val="20"/>
          <w:szCs w:val="20"/>
          <w:lang w:eastAsia="ja-JP"/>
        </w:rPr>
      </w:pPr>
      <w:r w:rsidRPr="000F618A">
        <w:rPr>
          <w:rFonts w:ascii="Arial" w:eastAsia="MS Mincho" w:hAnsi="Arial" w:cs="Arial"/>
          <w:sz w:val="20"/>
          <w:szCs w:val="20"/>
          <w:lang w:eastAsia="ja-JP"/>
        </w:rPr>
        <w:t xml:space="preserve"> </w:t>
      </w:r>
    </w:p>
    <w:p w:rsidR="00EF2B79" w:rsidRPr="000F618A" w:rsidRDefault="00EF2B79" w:rsidP="00EF2B79">
      <w:pPr>
        <w:spacing w:after="0" w:line="240" w:lineRule="auto"/>
        <w:rPr>
          <w:rFonts w:ascii="Arial" w:eastAsia="MS Mincho" w:hAnsi="Arial" w:cs="Arial"/>
          <w:lang w:eastAsia="ja-JP"/>
        </w:rPr>
      </w:pPr>
      <w:r w:rsidRPr="000F618A">
        <w:rPr>
          <w:rFonts w:ascii="Arial" w:eastAsia="MS Mincho" w:hAnsi="Arial" w:cs="Arial"/>
          <w:u w:val="single"/>
          <w:lang w:eastAsia="ja-JP"/>
        </w:rPr>
        <w:t>Materiál predkladá:</w:t>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u w:val="single"/>
          <w:lang w:eastAsia="ja-JP"/>
        </w:rPr>
        <w:t>Materiál obsahuje:</w:t>
      </w:r>
    </w:p>
    <w:p w:rsidR="00EF2B79" w:rsidRPr="000F618A" w:rsidRDefault="00EF2B79" w:rsidP="00EF2B79">
      <w:pPr>
        <w:spacing w:after="0" w:line="240" w:lineRule="auto"/>
        <w:rPr>
          <w:rFonts w:ascii="Arial" w:eastAsia="MS Mincho" w:hAnsi="Arial" w:cs="Arial"/>
          <w:lang w:eastAsia="ja-JP"/>
        </w:rPr>
      </w:pPr>
    </w:p>
    <w:p w:rsidR="00EF2B79" w:rsidRPr="000F618A" w:rsidRDefault="00EF2B79" w:rsidP="00EF2B79">
      <w:pPr>
        <w:spacing w:after="0" w:line="240" w:lineRule="auto"/>
        <w:rPr>
          <w:rFonts w:ascii="Arial" w:eastAsia="MS Mincho" w:hAnsi="Arial" w:cs="Arial"/>
          <w:lang w:eastAsia="ja-JP"/>
        </w:rPr>
      </w:pPr>
      <w:r w:rsidRPr="000F618A">
        <w:rPr>
          <w:rFonts w:ascii="Arial" w:eastAsia="MS Mincho" w:hAnsi="Arial" w:cs="Arial"/>
          <w:lang w:eastAsia="ja-JP"/>
        </w:rPr>
        <w:t xml:space="preserve">Ing. Martin </w:t>
      </w:r>
      <w:proofErr w:type="spellStart"/>
      <w:r w:rsidRPr="000F618A">
        <w:rPr>
          <w:rFonts w:ascii="Arial" w:eastAsia="MS Mincho" w:hAnsi="Arial" w:cs="Arial"/>
          <w:lang w:eastAsia="ja-JP"/>
        </w:rPr>
        <w:t>Berta</w:t>
      </w:r>
      <w:proofErr w:type="spellEnd"/>
      <w:r w:rsidRPr="000F618A">
        <w:rPr>
          <w:rFonts w:ascii="Arial" w:eastAsia="MS Mincho" w:hAnsi="Arial" w:cs="Arial"/>
          <w:lang w:eastAsia="ja-JP"/>
        </w:rPr>
        <w:t xml:space="preserve">, CSc. </w:t>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t>1. Návrh uznesenia</w:t>
      </w:r>
    </w:p>
    <w:p w:rsidR="00EF2B79" w:rsidRPr="000F618A" w:rsidRDefault="00EF2B79" w:rsidP="00EF2B79">
      <w:pPr>
        <w:spacing w:after="0" w:line="240" w:lineRule="auto"/>
        <w:rPr>
          <w:rFonts w:ascii="Arial" w:eastAsia="MS Mincho" w:hAnsi="Arial" w:cs="Arial"/>
          <w:lang w:eastAsia="ja-JP"/>
        </w:rPr>
      </w:pPr>
      <w:r w:rsidRPr="000F618A">
        <w:rPr>
          <w:rFonts w:ascii="Arial" w:eastAsia="MS Mincho" w:hAnsi="Arial" w:cs="Arial"/>
          <w:lang w:eastAsia="ja-JP"/>
        </w:rPr>
        <w:t>Podpredseda BSK</w:t>
      </w:r>
      <w:r w:rsidRPr="000F618A">
        <w:rPr>
          <w:rFonts w:ascii="Arial" w:eastAsia="MS Mincho" w:hAnsi="Arial" w:cs="Arial"/>
          <w:lang w:eastAsia="ja-JP"/>
        </w:rPr>
        <w:tab/>
        <w:t xml:space="preserve"> </w:t>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t>2. Dôvodová správa</w:t>
      </w:r>
    </w:p>
    <w:p w:rsidR="00EF2B79" w:rsidRPr="000F618A" w:rsidRDefault="00EF2B79" w:rsidP="00EF2B79">
      <w:pPr>
        <w:spacing w:after="0" w:line="240" w:lineRule="auto"/>
        <w:rPr>
          <w:rFonts w:ascii="Arial" w:eastAsia="MS Mincho" w:hAnsi="Arial" w:cs="Arial"/>
          <w:lang w:eastAsia="ja-JP"/>
        </w:rPr>
      </w:pP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r>
      <w:r w:rsidRPr="000F618A">
        <w:rPr>
          <w:rFonts w:ascii="Arial" w:eastAsia="MS Mincho" w:hAnsi="Arial" w:cs="Arial"/>
          <w:lang w:eastAsia="ja-JP"/>
        </w:rPr>
        <w:tab/>
        <w:t>3. Podporné stanoviská</w:t>
      </w:r>
    </w:p>
    <w:p w:rsidR="00EF2B79" w:rsidRPr="000F618A" w:rsidRDefault="00EF2B79" w:rsidP="00EF2B79">
      <w:pPr>
        <w:tabs>
          <w:tab w:val="left" w:pos="5670"/>
        </w:tabs>
        <w:spacing w:after="0" w:line="240" w:lineRule="auto"/>
        <w:rPr>
          <w:rFonts w:ascii="Arial" w:eastAsia="MS Mincho" w:hAnsi="Arial" w:cs="Arial"/>
          <w:lang w:eastAsia="ja-JP"/>
        </w:rPr>
      </w:pPr>
      <w:r w:rsidRPr="000F618A">
        <w:rPr>
          <w:rFonts w:ascii="Arial" w:eastAsia="MS Mincho" w:hAnsi="Arial" w:cs="Arial"/>
          <w:lang w:eastAsia="ja-JP"/>
        </w:rPr>
        <w:t xml:space="preserve">                                                                                          </w:t>
      </w:r>
      <w:r w:rsidRPr="000F618A">
        <w:rPr>
          <w:rFonts w:ascii="Arial" w:eastAsia="MS Mincho" w:hAnsi="Arial" w:cs="Arial"/>
          <w:lang w:eastAsia="ja-JP"/>
        </w:rPr>
        <w:tab/>
        <w:t>4. Fotodokumentácia</w:t>
      </w:r>
    </w:p>
    <w:p w:rsidR="00EF2B79" w:rsidRPr="000F618A" w:rsidRDefault="00EF2B79" w:rsidP="00EF2B79">
      <w:pPr>
        <w:spacing w:after="0" w:line="240" w:lineRule="auto"/>
        <w:ind w:left="4956" w:firstLine="708"/>
        <w:rPr>
          <w:rFonts w:ascii="Arial" w:eastAsia="MS Mincho" w:hAnsi="Arial" w:cs="Arial"/>
          <w:lang w:eastAsia="ja-JP"/>
        </w:rPr>
      </w:pPr>
      <w:r w:rsidRPr="000F618A">
        <w:rPr>
          <w:rFonts w:ascii="Arial" w:eastAsia="MS Mincho" w:hAnsi="Arial" w:cs="Arial"/>
          <w:lang w:eastAsia="ja-JP"/>
        </w:rPr>
        <w:t>5. Stanoviská komisií</w:t>
      </w:r>
    </w:p>
    <w:p w:rsidR="00EF2B79" w:rsidRPr="000F618A" w:rsidRDefault="00EF2B79" w:rsidP="00EF2B79">
      <w:pPr>
        <w:spacing w:after="0" w:line="240" w:lineRule="auto"/>
        <w:rPr>
          <w:rFonts w:ascii="Arial" w:eastAsia="MS Mincho" w:hAnsi="Arial" w:cs="Arial"/>
          <w:lang w:eastAsia="ja-JP"/>
        </w:rPr>
      </w:pPr>
    </w:p>
    <w:p w:rsidR="00EF2B79" w:rsidRPr="000F618A" w:rsidRDefault="00EF2B79" w:rsidP="00EF2B79">
      <w:pPr>
        <w:spacing w:after="0" w:line="240" w:lineRule="auto"/>
        <w:rPr>
          <w:rFonts w:ascii="Arial" w:eastAsia="MS Mincho" w:hAnsi="Arial" w:cs="Arial"/>
          <w:lang w:eastAsia="ja-JP"/>
        </w:rPr>
      </w:pPr>
    </w:p>
    <w:p w:rsidR="00EF2B79" w:rsidRPr="000F618A" w:rsidRDefault="00EF2B79" w:rsidP="00EF2B79">
      <w:pPr>
        <w:spacing w:after="0" w:line="240" w:lineRule="auto"/>
        <w:rPr>
          <w:rFonts w:ascii="Arial" w:eastAsia="MS Mincho" w:hAnsi="Arial" w:cs="Arial"/>
          <w:lang w:eastAsia="ja-JP"/>
        </w:rPr>
      </w:pPr>
    </w:p>
    <w:p w:rsidR="00EF2B79" w:rsidRDefault="00EF2B79" w:rsidP="00EF2B79">
      <w:pPr>
        <w:spacing w:after="0" w:line="240" w:lineRule="auto"/>
        <w:rPr>
          <w:rFonts w:ascii="Arial" w:eastAsia="MS Mincho" w:hAnsi="Arial" w:cs="Arial"/>
          <w:u w:val="single"/>
          <w:lang w:eastAsia="ja-JP"/>
        </w:rPr>
      </w:pPr>
      <w:r w:rsidRPr="000F618A">
        <w:rPr>
          <w:rFonts w:ascii="Arial" w:eastAsia="MS Mincho" w:hAnsi="Arial" w:cs="Arial"/>
          <w:u w:val="single"/>
          <w:lang w:eastAsia="ja-JP"/>
        </w:rPr>
        <w:t>Zodpovedný:</w:t>
      </w:r>
    </w:p>
    <w:p w:rsidR="00EF2B79" w:rsidRPr="000F618A" w:rsidRDefault="00EF2B79" w:rsidP="00EF2B79">
      <w:pPr>
        <w:spacing w:after="0" w:line="240" w:lineRule="auto"/>
        <w:rPr>
          <w:rFonts w:ascii="Arial" w:eastAsia="MS Mincho" w:hAnsi="Arial" w:cs="Arial"/>
          <w:u w:val="single"/>
          <w:lang w:eastAsia="ja-JP"/>
        </w:rPr>
      </w:pPr>
    </w:p>
    <w:p w:rsidR="00EF2B79" w:rsidRPr="00774B9C" w:rsidRDefault="00EF2B79" w:rsidP="00EF2B79">
      <w:pPr>
        <w:spacing w:after="0" w:line="240" w:lineRule="auto"/>
        <w:rPr>
          <w:rFonts w:ascii="Arial" w:eastAsia="MS Mincho" w:hAnsi="Arial" w:cs="Arial"/>
          <w:lang w:eastAsia="ja-JP"/>
        </w:rPr>
      </w:pPr>
      <w:r w:rsidRPr="00774B9C">
        <w:rPr>
          <w:rFonts w:ascii="Arial" w:eastAsia="MS Mincho" w:hAnsi="Arial" w:cs="Arial"/>
          <w:lang w:eastAsia="ja-JP"/>
        </w:rPr>
        <w:t>PaedDr. Barbora Oráčová PhD.</w:t>
      </w:r>
    </w:p>
    <w:p w:rsidR="00EF2B79" w:rsidRPr="00774B9C" w:rsidRDefault="00EF2B79" w:rsidP="00EF2B79">
      <w:pPr>
        <w:spacing w:after="0" w:line="240" w:lineRule="auto"/>
        <w:rPr>
          <w:rFonts w:ascii="Arial" w:eastAsia="MS Mincho" w:hAnsi="Arial" w:cs="Arial"/>
          <w:lang w:eastAsia="ja-JP"/>
        </w:rPr>
      </w:pPr>
      <w:r w:rsidRPr="00774B9C">
        <w:rPr>
          <w:rFonts w:ascii="Arial" w:eastAsia="MS Mincho" w:hAnsi="Arial" w:cs="Arial"/>
          <w:lang w:eastAsia="ja-JP"/>
        </w:rPr>
        <w:t>Riaditeľka kancelárie predsedu</w:t>
      </w:r>
    </w:p>
    <w:p w:rsidR="00EF2B79" w:rsidRDefault="00EF2B79" w:rsidP="00EF2B79">
      <w:pPr>
        <w:spacing w:after="0" w:line="240" w:lineRule="auto"/>
        <w:rPr>
          <w:rFonts w:ascii="Arial" w:eastAsia="MS Mincho" w:hAnsi="Arial" w:cs="Arial"/>
          <w:lang w:eastAsia="ja-JP"/>
        </w:rPr>
      </w:pPr>
      <w:r w:rsidRPr="00774B9C">
        <w:rPr>
          <w:rFonts w:ascii="Arial" w:eastAsia="MS Mincho" w:hAnsi="Arial" w:cs="Arial"/>
          <w:lang w:eastAsia="ja-JP"/>
        </w:rPr>
        <w:t>Bratislavského samosprávneho kraja</w:t>
      </w:r>
    </w:p>
    <w:p w:rsidR="00EF2B79" w:rsidRDefault="00EF2B79" w:rsidP="00EF2B79">
      <w:pPr>
        <w:spacing w:after="0" w:line="240" w:lineRule="auto"/>
        <w:rPr>
          <w:rFonts w:ascii="Arial" w:eastAsia="MS Mincho" w:hAnsi="Arial" w:cs="Arial"/>
          <w:lang w:eastAsia="ja-JP"/>
        </w:rPr>
      </w:pPr>
    </w:p>
    <w:p w:rsidR="00EF2B79" w:rsidRPr="00AC37D7" w:rsidRDefault="00EF2B79" w:rsidP="00EF2B79">
      <w:pPr>
        <w:spacing w:after="0" w:line="240" w:lineRule="auto"/>
        <w:jc w:val="both"/>
        <w:rPr>
          <w:rFonts w:ascii="Arial" w:eastAsia="Calibri" w:hAnsi="Arial" w:cs="Arial"/>
          <w:lang w:eastAsia="sk-SK"/>
        </w:rPr>
      </w:pPr>
      <w:r w:rsidRPr="00AC37D7">
        <w:rPr>
          <w:rFonts w:ascii="Arial" w:eastAsia="Calibri" w:hAnsi="Arial" w:cs="Arial"/>
          <w:lang w:eastAsia="sk-SK"/>
        </w:rPr>
        <w:t>Ing.</w:t>
      </w:r>
      <w:r>
        <w:rPr>
          <w:rFonts w:ascii="Arial" w:eastAsia="Calibri" w:hAnsi="Arial" w:cs="Arial"/>
          <w:lang w:eastAsia="sk-SK"/>
        </w:rPr>
        <w:t xml:space="preserve"> </w:t>
      </w:r>
      <w:r w:rsidRPr="00AC37D7">
        <w:rPr>
          <w:rFonts w:ascii="Arial" w:eastAsia="Calibri" w:hAnsi="Arial" w:cs="Arial"/>
          <w:lang w:eastAsia="sk-SK"/>
        </w:rPr>
        <w:t>arch.</w:t>
      </w:r>
      <w:r>
        <w:rPr>
          <w:rFonts w:ascii="Arial" w:eastAsia="Calibri" w:hAnsi="Arial" w:cs="Arial"/>
          <w:lang w:eastAsia="sk-SK"/>
        </w:rPr>
        <w:t xml:space="preserve"> </w:t>
      </w:r>
      <w:r w:rsidRPr="00AC37D7">
        <w:rPr>
          <w:rFonts w:ascii="Arial" w:eastAsia="Calibri" w:hAnsi="Arial" w:cs="Arial"/>
          <w:lang w:eastAsia="sk-SK"/>
        </w:rPr>
        <w:t xml:space="preserve">Jana </w:t>
      </w:r>
      <w:proofErr w:type="spellStart"/>
      <w:r w:rsidRPr="00AC37D7">
        <w:rPr>
          <w:rFonts w:ascii="Arial" w:eastAsia="Calibri" w:hAnsi="Arial" w:cs="Arial"/>
          <w:lang w:eastAsia="sk-SK"/>
        </w:rPr>
        <w:t>Zlámalová</w:t>
      </w:r>
      <w:proofErr w:type="spellEnd"/>
    </w:p>
    <w:p w:rsidR="00EF2B79" w:rsidRPr="00AC37D7" w:rsidRDefault="00EF2B79" w:rsidP="00EF2B79">
      <w:pPr>
        <w:spacing w:after="0" w:line="240" w:lineRule="auto"/>
        <w:jc w:val="both"/>
        <w:rPr>
          <w:rFonts w:ascii="Arial" w:eastAsia="Calibri" w:hAnsi="Arial" w:cs="Arial"/>
          <w:lang w:eastAsia="sk-SK"/>
        </w:rPr>
      </w:pPr>
      <w:r w:rsidRPr="00AC37D7">
        <w:rPr>
          <w:rFonts w:ascii="Arial" w:eastAsia="Calibri" w:hAnsi="Arial" w:cs="Arial"/>
          <w:lang w:eastAsia="sk-SK"/>
        </w:rPr>
        <w:t xml:space="preserve">riaditeľka </w:t>
      </w:r>
      <w:r>
        <w:rPr>
          <w:rFonts w:ascii="Arial" w:eastAsia="Calibri" w:hAnsi="Arial" w:cs="Arial"/>
          <w:lang w:eastAsia="sk-SK"/>
        </w:rPr>
        <w:t xml:space="preserve">odboru </w:t>
      </w:r>
      <w:r w:rsidRPr="00AC37D7">
        <w:rPr>
          <w:rFonts w:ascii="Arial" w:eastAsia="Calibri" w:hAnsi="Arial" w:cs="Arial"/>
          <w:lang w:eastAsia="sk-SK"/>
        </w:rPr>
        <w:t>ÚP,GIS a ŽP</w:t>
      </w:r>
    </w:p>
    <w:p w:rsidR="00EF2B79" w:rsidRDefault="00EF2B79" w:rsidP="00EF2B79">
      <w:pPr>
        <w:spacing w:after="0" w:line="240" w:lineRule="auto"/>
        <w:jc w:val="both"/>
        <w:rPr>
          <w:rFonts w:ascii="Arial" w:eastAsia="Calibri" w:hAnsi="Arial" w:cs="Arial"/>
          <w:lang w:eastAsia="sk-SK"/>
        </w:rPr>
      </w:pPr>
      <w:r w:rsidRPr="00AC37D7">
        <w:rPr>
          <w:rFonts w:ascii="Arial" w:eastAsia="Calibri" w:hAnsi="Arial" w:cs="Arial"/>
          <w:lang w:eastAsia="sk-SK"/>
        </w:rPr>
        <w:t>Bratislavského samosprávneho kraja</w:t>
      </w:r>
    </w:p>
    <w:p w:rsidR="00EF2B79" w:rsidRPr="00AC37D7" w:rsidRDefault="00EF2B79" w:rsidP="00EF2B79">
      <w:pPr>
        <w:spacing w:after="0" w:line="240" w:lineRule="auto"/>
        <w:jc w:val="both"/>
        <w:rPr>
          <w:rFonts w:ascii="Arial" w:eastAsia="Calibri" w:hAnsi="Arial" w:cs="Arial"/>
          <w:lang w:eastAsia="sk-SK"/>
        </w:rPr>
      </w:pPr>
    </w:p>
    <w:p w:rsidR="00EF2B79" w:rsidRDefault="00EF2B79" w:rsidP="00EF2B79">
      <w:pPr>
        <w:spacing w:after="0" w:line="240" w:lineRule="auto"/>
        <w:jc w:val="both"/>
        <w:rPr>
          <w:rFonts w:ascii="Arial" w:eastAsia="Calibri" w:hAnsi="Arial" w:cs="Arial"/>
          <w:lang w:eastAsia="sk-SK"/>
        </w:rPr>
      </w:pPr>
      <w:r w:rsidRPr="00AC37D7">
        <w:rPr>
          <w:rFonts w:ascii="Arial" w:eastAsia="Calibri" w:hAnsi="Arial" w:cs="Arial"/>
          <w:lang w:eastAsia="sk-SK"/>
        </w:rPr>
        <w:t>Mgr. B</w:t>
      </w:r>
      <w:r>
        <w:rPr>
          <w:rFonts w:ascii="Arial" w:eastAsia="Calibri" w:hAnsi="Arial" w:cs="Arial"/>
          <w:lang w:eastAsia="sk-SK"/>
        </w:rPr>
        <w:t>arbora</w:t>
      </w:r>
      <w:r w:rsidRPr="00AC37D7">
        <w:rPr>
          <w:rFonts w:ascii="Arial" w:eastAsia="Calibri" w:hAnsi="Arial" w:cs="Arial"/>
          <w:lang w:eastAsia="sk-SK"/>
        </w:rPr>
        <w:t xml:space="preserve"> Lukáčová</w:t>
      </w:r>
    </w:p>
    <w:p w:rsidR="00EF2B79" w:rsidRPr="00AC37D7" w:rsidRDefault="00EF2B79" w:rsidP="00EF2B79">
      <w:pPr>
        <w:spacing w:after="0" w:line="240" w:lineRule="auto"/>
        <w:jc w:val="both"/>
        <w:rPr>
          <w:rFonts w:ascii="Arial" w:eastAsia="Calibri" w:hAnsi="Arial" w:cs="Arial"/>
          <w:lang w:eastAsia="sk-SK"/>
        </w:rPr>
      </w:pPr>
      <w:r w:rsidRPr="00AC37D7">
        <w:rPr>
          <w:rFonts w:ascii="Arial" w:eastAsia="Calibri" w:hAnsi="Arial" w:cs="Arial"/>
          <w:lang w:eastAsia="sk-SK"/>
        </w:rPr>
        <w:t>riaditeľka odboru stratégie, ÚR a RP</w:t>
      </w:r>
    </w:p>
    <w:p w:rsidR="00EF2B79" w:rsidRDefault="00EF2B79" w:rsidP="00EF2B79">
      <w:pPr>
        <w:spacing w:after="0" w:line="240" w:lineRule="auto"/>
        <w:jc w:val="both"/>
        <w:rPr>
          <w:rFonts w:ascii="Arial" w:eastAsia="Calibri" w:hAnsi="Arial" w:cs="Arial"/>
          <w:lang w:eastAsia="sk-SK"/>
        </w:rPr>
      </w:pPr>
      <w:r w:rsidRPr="00AC37D7">
        <w:rPr>
          <w:rFonts w:ascii="Arial" w:eastAsia="Calibri" w:hAnsi="Arial" w:cs="Arial"/>
          <w:lang w:eastAsia="sk-SK"/>
        </w:rPr>
        <w:t>Bratislavského samosprávneho kraja</w:t>
      </w:r>
    </w:p>
    <w:p w:rsidR="00EF2B79" w:rsidRDefault="00EF2B79" w:rsidP="00EF2B79">
      <w:pPr>
        <w:spacing w:after="0" w:line="240" w:lineRule="auto"/>
        <w:rPr>
          <w:rFonts w:ascii="Arial" w:eastAsia="MS Mincho" w:hAnsi="Arial" w:cs="Arial"/>
          <w:lang w:eastAsia="ja-JP"/>
        </w:rPr>
      </w:pPr>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 xml:space="preserve">Mgr. </w:t>
      </w:r>
      <w:r>
        <w:rPr>
          <w:rFonts w:ascii="Arial" w:eastAsia="MS Mincho" w:hAnsi="Arial" w:cs="Arial"/>
          <w:lang w:eastAsia="ja-JP"/>
        </w:rPr>
        <w:t>a</w:t>
      </w:r>
      <w:r w:rsidRPr="0080254D">
        <w:rPr>
          <w:rFonts w:ascii="Arial" w:eastAsia="MS Mincho" w:hAnsi="Arial" w:cs="Arial"/>
          <w:lang w:eastAsia="ja-JP"/>
        </w:rPr>
        <w:t xml:space="preserve">rt. Zuzana </w:t>
      </w:r>
      <w:proofErr w:type="spellStart"/>
      <w:r w:rsidRPr="0080254D">
        <w:rPr>
          <w:rFonts w:ascii="Arial" w:eastAsia="MS Mincho" w:hAnsi="Arial" w:cs="Arial"/>
          <w:lang w:eastAsia="ja-JP"/>
        </w:rPr>
        <w:t>Šajgalíková</w:t>
      </w:r>
      <w:proofErr w:type="spellEnd"/>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Riaditeľka odboru cestovného ruchu a kultúry</w:t>
      </w:r>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Bratislavského samosprávneho kraja</w:t>
      </w:r>
    </w:p>
    <w:p w:rsidR="00EF2B79" w:rsidRPr="0080254D" w:rsidRDefault="00EF2B79" w:rsidP="00EF2B79">
      <w:pPr>
        <w:spacing w:after="0" w:line="240" w:lineRule="auto"/>
        <w:rPr>
          <w:rFonts w:ascii="Arial" w:eastAsia="MS Mincho" w:hAnsi="Arial" w:cs="Arial"/>
          <w:lang w:eastAsia="ja-JP"/>
        </w:rPr>
      </w:pPr>
    </w:p>
    <w:p w:rsidR="00EF2B79" w:rsidRPr="000F618A" w:rsidRDefault="00EF2B79" w:rsidP="00EF2B79">
      <w:pPr>
        <w:spacing w:after="0" w:line="240" w:lineRule="auto"/>
        <w:rPr>
          <w:rFonts w:ascii="Arial" w:eastAsia="MS Mincho" w:hAnsi="Arial" w:cs="Arial"/>
          <w:u w:val="single"/>
          <w:lang w:eastAsia="ja-JP"/>
        </w:rPr>
      </w:pPr>
      <w:r w:rsidRPr="000F618A">
        <w:rPr>
          <w:rFonts w:ascii="Arial" w:eastAsia="MS Mincho" w:hAnsi="Arial" w:cs="Arial"/>
          <w:u w:val="single"/>
          <w:lang w:eastAsia="ja-JP"/>
        </w:rPr>
        <w:t>Spracovatelia:</w:t>
      </w:r>
    </w:p>
    <w:p w:rsidR="00EF2B79" w:rsidRPr="000F618A" w:rsidRDefault="00EF2B79" w:rsidP="00EF2B79">
      <w:pPr>
        <w:spacing w:after="0" w:line="240" w:lineRule="auto"/>
        <w:rPr>
          <w:rFonts w:ascii="Arial" w:eastAsia="MS Mincho" w:hAnsi="Arial" w:cs="Arial"/>
          <w:lang w:eastAsia="ja-JP"/>
        </w:rPr>
      </w:pPr>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 xml:space="preserve">Miroslav </w:t>
      </w:r>
      <w:proofErr w:type="spellStart"/>
      <w:r w:rsidRPr="0080254D">
        <w:rPr>
          <w:rFonts w:ascii="Arial" w:eastAsia="MS Mincho" w:hAnsi="Arial" w:cs="Arial"/>
          <w:lang w:eastAsia="ja-JP"/>
        </w:rPr>
        <w:t>Dragun</w:t>
      </w:r>
      <w:proofErr w:type="spellEnd"/>
      <w:r w:rsidRPr="0080254D">
        <w:rPr>
          <w:rFonts w:ascii="Arial" w:eastAsia="MS Mincho" w:hAnsi="Arial" w:cs="Arial"/>
          <w:lang w:eastAsia="ja-JP"/>
        </w:rPr>
        <w:t>, referent Kancelárie predsedu BSK, odd. zahraničných vzťahov, protokolu a európskych záležitostí</w:t>
      </w:r>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 xml:space="preserve">Ing. Katarína </w:t>
      </w:r>
      <w:proofErr w:type="spellStart"/>
      <w:r w:rsidRPr="0080254D">
        <w:rPr>
          <w:rFonts w:ascii="Arial" w:eastAsia="MS Mincho" w:hAnsi="Arial" w:cs="Arial"/>
          <w:lang w:eastAsia="ja-JP"/>
        </w:rPr>
        <w:t>Staníková</w:t>
      </w:r>
      <w:proofErr w:type="spellEnd"/>
      <w:r w:rsidRPr="0080254D">
        <w:rPr>
          <w:rFonts w:ascii="Arial" w:eastAsia="MS Mincho" w:hAnsi="Arial" w:cs="Arial"/>
          <w:lang w:eastAsia="ja-JP"/>
        </w:rPr>
        <w:t>, vedúca oddelenia životného prostredia</w:t>
      </w:r>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Ing. Agáta Mikulová, vedúca oddelenia cestovného ruchu</w:t>
      </w:r>
    </w:p>
    <w:p w:rsidR="00EF2B79"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Mgr. Martin Menkyna, refe</w:t>
      </w:r>
      <w:r>
        <w:rPr>
          <w:rFonts w:ascii="Arial" w:eastAsia="MS Mincho" w:hAnsi="Arial" w:cs="Arial"/>
          <w:lang w:eastAsia="ja-JP"/>
        </w:rPr>
        <w:t>rent oddelenia cestovného ruchu</w:t>
      </w:r>
    </w:p>
    <w:p w:rsidR="00EF2B79" w:rsidRPr="0080254D"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 xml:space="preserve">Ing. arch. </w:t>
      </w:r>
      <w:proofErr w:type="spellStart"/>
      <w:r w:rsidRPr="0080254D">
        <w:rPr>
          <w:rFonts w:ascii="Arial" w:eastAsia="MS Mincho" w:hAnsi="Arial" w:cs="Arial"/>
          <w:lang w:eastAsia="ja-JP"/>
        </w:rPr>
        <w:t>Joana</w:t>
      </w:r>
      <w:proofErr w:type="spellEnd"/>
      <w:r w:rsidRPr="0080254D">
        <w:rPr>
          <w:rFonts w:ascii="Arial" w:eastAsia="MS Mincho" w:hAnsi="Arial" w:cs="Arial"/>
          <w:lang w:eastAsia="ja-JP"/>
        </w:rPr>
        <w:t xml:space="preserve"> </w:t>
      </w:r>
      <w:proofErr w:type="spellStart"/>
      <w:r w:rsidRPr="0080254D">
        <w:rPr>
          <w:rFonts w:ascii="Arial" w:eastAsia="MS Mincho" w:hAnsi="Arial" w:cs="Arial"/>
          <w:lang w:eastAsia="ja-JP"/>
        </w:rPr>
        <w:t>Holčíková</w:t>
      </w:r>
      <w:proofErr w:type="spellEnd"/>
      <w:r w:rsidRPr="0080254D">
        <w:rPr>
          <w:rFonts w:ascii="Arial" w:eastAsia="MS Mincho" w:hAnsi="Arial" w:cs="Arial"/>
          <w:lang w:eastAsia="ja-JP"/>
        </w:rPr>
        <w:t xml:space="preserve">, referentka oddelenia riadenia projektov </w:t>
      </w:r>
    </w:p>
    <w:p w:rsidR="00EF2B79" w:rsidRPr="000F618A" w:rsidRDefault="00EF2B79" w:rsidP="00EF2B79">
      <w:pPr>
        <w:spacing w:after="0" w:line="240" w:lineRule="auto"/>
        <w:rPr>
          <w:rFonts w:ascii="Arial" w:eastAsia="MS Mincho" w:hAnsi="Arial" w:cs="Arial"/>
          <w:lang w:eastAsia="ja-JP"/>
        </w:rPr>
      </w:pPr>
      <w:r w:rsidRPr="0080254D">
        <w:rPr>
          <w:rFonts w:ascii="Arial" w:eastAsia="MS Mincho" w:hAnsi="Arial" w:cs="Arial"/>
          <w:lang w:eastAsia="ja-JP"/>
        </w:rPr>
        <w:t xml:space="preserve">Ladislav </w:t>
      </w:r>
      <w:proofErr w:type="spellStart"/>
      <w:r w:rsidRPr="0080254D">
        <w:rPr>
          <w:rFonts w:ascii="Arial" w:eastAsia="MS Mincho" w:hAnsi="Arial" w:cs="Arial"/>
          <w:lang w:eastAsia="ja-JP"/>
        </w:rPr>
        <w:t>Findl</w:t>
      </w:r>
      <w:proofErr w:type="spellEnd"/>
      <w:r w:rsidRPr="0080254D">
        <w:rPr>
          <w:rFonts w:ascii="Arial" w:eastAsia="MS Mincho" w:hAnsi="Arial" w:cs="Arial"/>
          <w:lang w:eastAsia="ja-JP"/>
        </w:rPr>
        <w:t>, referent oddelenia cestnej dopravy a dráh</w:t>
      </w:r>
    </w:p>
    <w:p w:rsidR="007B7B56" w:rsidRPr="00B679A0" w:rsidRDefault="007B7B56" w:rsidP="007B7B56">
      <w:pPr>
        <w:spacing w:line="240" w:lineRule="auto"/>
        <w:rPr>
          <w:rFonts w:ascii="Arial" w:hAnsi="Arial" w:cs="Arial"/>
          <w:sz w:val="24"/>
          <w:szCs w:val="24"/>
        </w:rPr>
      </w:pPr>
      <w:bookmarkStart w:id="0" w:name="_GoBack"/>
      <w:bookmarkEnd w:id="0"/>
      <w:r w:rsidRPr="00B679A0">
        <w:rPr>
          <w:rFonts w:ascii="Arial" w:eastAsia="Calibri" w:hAnsi="Arial" w:cs="Arial"/>
          <w:lang w:eastAsia="sk-SK"/>
        </w:rPr>
        <w:t xml:space="preserve">                                                  </w:t>
      </w:r>
      <w:r w:rsidRPr="00B679A0">
        <w:rPr>
          <w:rFonts w:ascii="Arial" w:hAnsi="Arial" w:cs="Arial"/>
          <w:sz w:val="24"/>
          <w:szCs w:val="24"/>
        </w:rPr>
        <w:t>N á v r h  u z n e s e n i a</w:t>
      </w:r>
    </w:p>
    <w:p w:rsidR="007B7B56" w:rsidRPr="00B679A0" w:rsidRDefault="007B7B56" w:rsidP="007B7B56">
      <w:pPr>
        <w:spacing w:line="240" w:lineRule="auto"/>
        <w:jc w:val="center"/>
        <w:rPr>
          <w:rFonts w:ascii="Arial" w:hAnsi="Arial" w:cs="Arial"/>
          <w:b/>
          <w:sz w:val="24"/>
          <w:szCs w:val="24"/>
        </w:rPr>
      </w:pPr>
      <w:r w:rsidRPr="00B679A0">
        <w:rPr>
          <w:rFonts w:ascii="Arial" w:hAnsi="Arial" w:cs="Arial"/>
          <w:b/>
          <w:sz w:val="24"/>
          <w:szCs w:val="24"/>
        </w:rPr>
        <w:t>UZNESENIE č. ......../2016</w:t>
      </w:r>
    </w:p>
    <w:p w:rsidR="007B7B56" w:rsidRPr="00B679A0" w:rsidRDefault="007B7B56" w:rsidP="007B7B56">
      <w:pPr>
        <w:spacing w:line="240" w:lineRule="auto"/>
        <w:jc w:val="center"/>
        <w:rPr>
          <w:rFonts w:ascii="Arial" w:hAnsi="Arial" w:cs="Arial"/>
        </w:rPr>
      </w:pPr>
      <w:r w:rsidRPr="00B679A0">
        <w:rPr>
          <w:rFonts w:ascii="Arial" w:hAnsi="Arial" w:cs="Arial"/>
        </w:rPr>
        <w:t>zo dňa 9.9.2016</w:t>
      </w:r>
    </w:p>
    <w:p w:rsidR="007B7B56" w:rsidRPr="00B679A0" w:rsidRDefault="007B7B56" w:rsidP="007B7B56">
      <w:pPr>
        <w:spacing w:line="240" w:lineRule="auto"/>
        <w:jc w:val="center"/>
        <w:rPr>
          <w:rFonts w:ascii="Arial" w:hAnsi="Arial" w:cs="Arial"/>
          <w:b/>
          <w:sz w:val="24"/>
          <w:szCs w:val="24"/>
        </w:rPr>
      </w:pPr>
    </w:p>
    <w:p w:rsidR="007B7B56" w:rsidRPr="00B679A0" w:rsidRDefault="007B7B56" w:rsidP="000C36DA">
      <w:pPr>
        <w:spacing w:line="240" w:lineRule="auto"/>
        <w:rPr>
          <w:rFonts w:ascii="Arial" w:hAnsi="Arial" w:cs="Arial"/>
          <w:b/>
          <w:sz w:val="24"/>
          <w:szCs w:val="24"/>
        </w:rPr>
      </w:pPr>
    </w:p>
    <w:p w:rsidR="007B7B56" w:rsidRPr="00B679A0" w:rsidRDefault="007B7B56" w:rsidP="007B7B56">
      <w:pPr>
        <w:spacing w:line="240" w:lineRule="auto"/>
        <w:rPr>
          <w:rFonts w:ascii="Arial" w:hAnsi="Arial" w:cs="Arial"/>
        </w:rPr>
      </w:pPr>
      <w:r w:rsidRPr="00B679A0">
        <w:rPr>
          <w:rFonts w:ascii="Arial" w:hAnsi="Arial" w:cs="Arial"/>
        </w:rPr>
        <w:t>Zastupiteľstvo Bratislavského samosprávneho kraja po prerokovaní materiálu</w:t>
      </w:r>
    </w:p>
    <w:p w:rsidR="007B7B56" w:rsidRPr="00B679A0" w:rsidRDefault="007B7B56" w:rsidP="007B7B56">
      <w:pPr>
        <w:spacing w:line="240" w:lineRule="auto"/>
        <w:jc w:val="center"/>
        <w:rPr>
          <w:rFonts w:ascii="Arial" w:hAnsi="Arial" w:cs="Arial"/>
          <w:b/>
          <w:sz w:val="24"/>
          <w:szCs w:val="24"/>
        </w:rPr>
      </w:pPr>
    </w:p>
    <w:p w:rsidR="00774C76" w:rsidRPr="00B679A0" w:rsidRDefault="00774C76" w:rsidP="007B7B56">
      <w:pPr>
        <w:numPr>
          <w:ilvl w:val="0"/>
          <w:numId w:val="3"/>
        </w:numPr>
        <w:spacing w:line="240" w:lineRule="auto"/>
        <w:jc w:val="center"/>
        <w:rPr>
          <w:rFonts w:ascii="Arial" w:hAnsi="Arial" w:cs="Arial"/>
          <w:b/>
          <w:sz w:val="24"/>
          <w:szCs w:val="24"/>
        </w:rPr>
      </w:pPr>
      <w:r w:rsidRPr="00B679A0">
        <w:rPr>
          <w:rFonts w:ascii="Arial" w:hAnsi="Arial" w:cs="Arial"/>
          <w:b/>
          <w:sz w:val="24"/>
          <w:szCs w:val="24"/>
        </w:rPr>
        <w:t>s ú h l a s í</w:t>
      </w:r>
    </w:p>
    <w:p w:rsidR="007B7B56" w:rsidRPr="00B679A0" w:rsidRDefault="007B7B56" w:rsidP="00774C76">
      <w:pPr>
        <w:spacing w:line="240" w:lineRule="auto"/>
        <w:jc w:val="both"/>
        <w:rPr>
          <w:rFonts w:ascii="Arial" w:hAnsi="Arial" w:cs="Arial"/>
          <w:b/>
        </w:rPr>
      </w:pPr>
      <w:r w:rsidRPr="00B679A0">
        <w:rPr>
          <w:rFonts w:ascii="Arial" w:hAnsi="Arial" w:cs="Arial"/>
          <w:b/>
          <w:szCs w:val="24"/>
        </w:rPr>
        <w:t>s  </w:t>
      </w:r>
      <w:r w:rsidR="00774C76" w:rsidRPr="00B679A0">
        <w:rPr>
          <w:rFonts w:ascii="Arial" w:hAnsi="Arial" w:cs="Arial"/>
          <w:b/>
          <w:szCs w:val="24"/>
        </w:rPr>
        <w:t xml:space="preserve">podporou </w:t>
      </w:r>
      <w:r w:rsidRPr="00B679A0">
        <w:rPr>
          <w:rFonts w:ascii="Arial" w:hAnsi="Arial" w:cs="Arial"/>
          <w:b/>
        </w:rPr>
        <w:t xml:space="preserve">iniciatívy na vyhlásenie Národného parku Podunajsko s podmienkou, </w:t>
      </w:r>
      <w:r w:rsidRPr="00B679A0">
        <w:rPr>
          <w:rFonts w:ascii="Arial" w:hAnsi="Arial" w:cs="Arial"/>
        </w:rPr>
        <w:t xml:space="preserve">že vyhlásením národného parku Podunajsko nebudú </w:t>
      </w:r>
      <w:r w:rsidR="00EC2171" w:rsidRPr="00B679A0">
        <w:rPr>
          <w:rFonts w:ascii="Arial" w:hAnsi="Arial" w:cs="Arial"/>
        </w:rPr>
        <w:t>obmedzené</w:t>
      </w:r>
      <w:r w:rsidR="00637926" w:rsidRPr="00B679A0">
        <w:rPr>
          <w:rFonts w:ascii="Arial" w:hAnsi="Arial" w:cs="Arial"/>
        </w:rPr>
        <w:t xml:space="preserve"> verejné</w:t>
      </w:r>
      <w:r w:rsidRPr="00B679A0">
        <w:rPr>
          <w:rFonts w:ascii="Arial" w:hAnsi="Arial" w:cs="Arial"/>
        </w:rPr>
        <w:t xml:space="preserve"> rozvojové záujmy Bratislavského samosprávneho kraja a</w:t>
      </w:r>
      <w:r w:rsidR="00160B09" w:rsidRPr="00B679A0">
        <w:rPr>
          <w:rFonts w:ascii="Arial" w:hAnsi="Arial" w:cs="Arial"/>
        </w:rPr>
        <w:t> dotknutých mies</w:t>
      </w:r>
      <w:r w:rsidR="000C36DA" w:rsidRPr="00B679A0">
        <w:rPr>
          <w:rFonts w:ascii="Arial" w:hAnsi="Arial" w:cs="Arial"/>
        </w:rPr>
        <w:t>t</w:t>
      </w:r>
      <w:r w:rsidR="00160B09" w:rsidRPr="00B679A0">
        <w:rPr>
          <w:rFonts w:ascii="Arial" w:hAnsi="Arial" w:cs="Arial"/>
        </w:rPr>
        <w:t xml:space="preserve"> a </w:t>
      </w:r>
      <w:r w:rsidRPr="00B679A0">
        <w:rPr>
          <w:rFonts w:ascii="Arial" w:hAnsi="Arial" w:cs="Arial"/>
        </w:rPr>
        <w:t xml:space="preserve">obcí </w:t>
      </w:r>
      <w:r w:rsidR="00160B09" w:rsidRPr="00B679A0">
        <w:rPr>
          <w:rFonts w:ascii="Arial" w:hAnsi="Arial" w:cs="Arial"/>
        </w:rPr>
        <w:t>(</w:t>
      </w:r>
      <w:r w:rsidRPr="00B679A0">
        <w:rPr>
          <w:rFonts w:ascii="Arial" w:hAnsi="Arial" w:cs="Arial"/>
        </w:rPr>
        <w:t>v oblasti územného plánovania, životného prostredia, dopravy, cestovného ruchu,  územného rozvoja a strategických projektov</w:t>
      </w:r>
      <w:r w:rsidR="00EC2171" w:rsidRPr="00B679A0">
        <w:rPr>
          <w:rFonts w:ascii="Arial" w:hAnsi="Arial" w:cs="Arial"/>
        </w:rPr>
        <w:t>)</w:t>
      </w:r>
    </w:p>
    <w:p w:rsidR="007B7B56" w:rsidRPr="00B679A0" w:rsidRDefault="007B7B56" w:rsidP="007B7B56">
      <w:pPr>
        <w:spacing w:line="240" w:lineRule="auto"/>
        <w:ind w:firstLine="708"/>
        <w:jc w:val="both"/>
        <w:rPr>
          <w:rFonts w:ascii="Arial" w:hAnsi="Arial" w:cs="Arial"/>
          <w:sz w:val="24"/>
          <w:szCs w:val="24"/>
        </w:rPr>
      </w:pPr>
    </w:p>
    <w:p w:rsidR="007B7B56" w:rsidRPr="00B679A0" w:rsidRDefault="007B7B56" w:rsidP="006F216E">
      <w:pPr>
        <w:pStyle w:val="Odsekzoznamu"/>
        <w:numPr>
          <w:ilvl w:val="0"/>
          <w:numId w:val="3"/>
        </w:numPr>
        <w:spacing w:line="240" w:lineRule="auto"/>
        <w:jc w:val="center"/>
        <w:rPr>
          <w:rFonts w:ascii="Arial" w:hAnsi="Arial" w:cs="Arial"/>
          <w:sz w:val="24"/>
          <w:szCs w:val="24"/>
        </w:rPr>
      </w:pPr>
      <w:r w:rsidRPr="00B679A0">
        <w:rPr>
          <w:rFonts w:ascii="Arial" w:hAnsi="Arial" w:cs="Arial"/>
          <w:b/>
          <w:sz w:val="24"/>
          <w:szCs w:val="24"/>
        </w:rPr>
        <w:t>p o v e r u j e</w:t>
      </w:r>
    </w:p>
    <w:p w:rsidR="007B7B56" w:rsidRPr="00B679A0" w:rsidRDefault="007B7B56" w:rsidP="007B7B56">
      <w:pPr>
        <w:spacing w:line="240" w:lineRule="auto"/>
        <w:jc w:val="both"/>
        <w:rPr>
          <w:rFonts w:ascii="Arial" w:hAnsi="Arial" w:cs="Arial"/>
        </w:rPr>
      </w:pPr>
      <w:r w:rsidRPr="00B679A0">
        <w:rPr>
          <w:rFonts w:ascii="Arial" w:hAnsi="Arial" w:cs="Arial"/>
        </w:rPr>
        <w:t>predsedu Bratislavského samosprávneho kraja rokovať o Podpore iniciatívy na vyhlásenie Národného parku Podunajsko s Ministerstvom životného prostredia SR a dotknutými subjektmi</w:t>
      </w:r>
      <w:r w:rsidR="00305389" w:rsidRPr="00B679A0">
        <w:rPr>
          <w:rFonts w:ascii="Arial" w:hAnsi="Arial" w:cs="Arial"/>
        </w:rPr>
        <w:t xml:space="preserve">  </w:t>
      </w:r>
    </w:p>
    <w:p w:rsidR="007B7B56" w:rsidRPr="00B679A0" w:rsidRDefault="007B7B56" w:rsidP="007B7B56">
      <w:pPr>
        <w:pStyle w:val="Odsekzoznamu"/>
        <w:spacing w:line="240" w:lineRule="auto"/>
        <w:rPr>
          <w:rFonts w:ascii="Arial" w:hAnsi="Arial" w:cs="Arial"/>
          <w:sz w:val="24"/>
          <w:szCs w:val="24"/>
        </w:rPr>
      </w:pPr>
    </w:p>
    <w:p w:rsidR="007B7B56" w:rsidRPr="00B679A0" w:rsidRDefault="007B7B56" w:rsidP="006F216E">
      <w:pPr>
        <w:pStyle w:val="Odsekzoznamu"/>
        <w:numPr>
          <w:ilvl w:val="0"/>
          <w:numId w:val="3"/>
        </w:numPr>
        <w:spacing w:line="240" w:lineRule="auto"/>
        <w:jc w:val="center"/>
        <w:rPr>
          <w:rFonts w:ascii="Arial" w:hAnsi="Arial" w:cs="Arial"/>
          <w:b/>
          <w:sz w:val="24"/>
          <w:szCs w:val="24"/>
        </w:rPr>
      </w:pPr>
      <w:r w:rsidRPr="00B679A0">
        <w:rPr>
          <w:rFonts w:ascii="Arial" w:hAnsi="Arial" w:cs="Arial"/>
          <w:b/>
          <w:sz w:val="24"/>
          <w:szCs w:val="24"/>
        </w:rPr>
        <w:t>u k l a d á</w:t>
      </w:r>
    </w:p>
    <w:p w:rsidR="000342C5" w:rsidRPr="00B679A0" w:rsidRDefault="000342C5" w:rsidP="000342C5">
      <w:pPr>
        <w:spacing w:line="240" w:lineRule="auto"/>
        <w:rPr>
          <w:rFonts w:ascii="Arial" w:hAnsi="Arial" w:cs="Arial"/>
        </w:rPr>
      </w:pPr>
    </w:p>
    <w:p w:rsidR="000342C5" w:rsidRPr="00B679A0" w:rsidRDefault="000342C5" w:rsidP="000342C5">
      <w:pPr>
        <w:spacing w:line="240" w:lineRule="auto"/>
        <w:rPr>
          <w:rFonts w:ascii="Arial" w:hAnsi="Arial" w:cs="Arial"/>
          <w:b/>
          <w:sz w:val="24"/>
          <w:szCs w:val="24"/>
          <w:u w:val="single"/>
        </w:rPr>
      </w:pPr>
      <w:r w:rsidRPr="00B679A0">
        <w:rPr>
          <w:rFonts w:ascii="Arial" w:hAnsi="Arial" w:cs="Arial"/>
          <w:u w:val="single"/>
        </w:rPr>
        <w:lastRenderedPageBreak/>
        <w:t xml:space="preserve">riaditeľovi Úradu </w:t>
      </w:r>
      <w:r w:rsidRPr="00B679A0">
        <w:rPr>
          <w:rFonts w:ascii="Arial" w:hAnsi="Arial" w:cs="Arial"/>
          <w:b/>
          <w:u w:val="single"/>
        </w:rPr>
        <w:t xml:space="preserve"> </w:t>
      </w:r>
      <w:r w:rsidRPr="00B679A0">
        <w:rPr>
          <w:rFonts w:ascii="Arial" w:hAnsi="Arial" w:cs="Arial"/>
          <w:u w:val="single"/>
        </w:rPr>
        <w:t>Bratislavského samosprávneho kraja</w:t>
      </w:r>
    </w:p>
    <w:p w:rsidR="006A038E" w:rsidRPr="00B679A0" w:rsidRDefault="006A038E" w:rsidP="006A038E">
      <w:pPr>
        <w:pStyle w:val="Odsekzoznamu"/>
        <w:spacing w:line="240" w:lineRule="auto"/>
        <w:ind w:left="1080"/>
        <w:rPr>
          <w:rFonts w:ascii="Arial" w:hAnsi="Arial" w:cs="Arial"/>
          <w:b/>
          <w:sz w:val="24"/>
          <w:szCs w:val="24"/>
        </w:rPr>
      </w:pPr>
    </w:p>
    <w:p w:rsidR="007B7B56" w:rsidRPr="00B679A0" w:rsidRDefault="006A038E" w:rsidP="007B7B56">
      <w:pPr>
        <w:spacing w:line="240" w:lineRule="auto"/>
        <w:jc w:val="both"/>
        <w:rPr>
          <w:rFonts w:ascii="Arial" w:hAnsi="Arial" w:cs="Arial"/>
        </w:rPr>
      </w:pPr>
      <w:r w:rsidRPr="00B679A0">
        <w:rPr>
          <w:rFonts w:ascii="Arial" w:hAnsi="Arial" w:cs="Arial"/>
        </w:rPr>
        <w:t xml:space="preserve">C.1. </w:t>
      </w:r>
      <w:r w:rsidR="007B7B56" w:rsidRPr="00B679A0">
        <w:rPr>
          <w:rFonts w:ascii="Arial" w:hAnsi="Arial" w:cs="Arial"/>
        </w:rPr>
        <w:t xml:space="preserve">vypracovať „Pozičný dokument Bratislavského samosprávneho kraja k vyhláseniu Národného parku Podunajsko“ a predložiť ho na schválenie Zastupiteľstvu Bratislavského samosprávneho kraja </w:t>
      </w:r>
    </w:p>
    <w:p w:rsidR="007B7B56" w:rsidRPr="00B679A0" w:rsidRDefault="007B7B56" w:rsidP="007B7B56">
      <w:pPr>
        <w:spacing w:line="240" w:lineRule="auto"/>
        <w:ind w:left="360"/>
        <w:rPr>
          <w:rFonts w:ascii="Arial" w:hAnsi="Arial" w:cs="Arial"/>
          <w:color w:val="000000" w:themeColor="text1"/>
        </w:rPr>
      </w:pPr>
      <w:r w:rsidRPr="00B679A0">
        <w:rPr>
          <w:rFonts w:ascii="Arial" w:hAnsi="Arial" w:cs="Arial"/>
          <w:b/>
        </w:rPr>
        <w:tab/>
      </w:r>
      <w:r w:rsidRPr="00B679A0">
        <w:rPr>
          <w:rFonts w:ascii="Arial" w:hAnsi="Arial" w:cs="Arial"/>
          <w:b/>
        </w:rPr>
        <w:tab/>
      </w:r>
      <w:r w:rsidRPr="00B679A0">
        <w:rPr>
          <w:rFonts w:ascii="Arial" w:hAnsi="Arial" w:cs="Arial"/>
          <w:b/>
        </w:rPr>
        <w:tab/>
      </w:r>
      <w:r w:rsidRPr="00B679A0">
        <w:rPr>
          <w:rFonts w:ascii="Arial" w:hAnsi="Arial" w:cs="Arial"/>
          <w:b/>
        </w:rPr>
        <w:tab/>
      </w:r>
      <w:r w:rsidRPr="00B679A0">
        <w:rPr>
          <w:rFonts w:ascii="Arial" w:hAnsi="Arial" w:cs="Arial"/>
          <w:b/>
        </w:rPr>
        <w:tab/>
      </w:r>
      <w:r w:rsidRPr="00B679A0">
        <w:rPr>
          <w:rFonts w:ascii="Arial" w:hAnsi="Arial" w:cs="Arial"/>
          <w:b/>
        </w:rPr>
        <w:tab/>
        <w:t xml:space="preserve">       </w:t>
      </w:r>
      <w:r w:rsidRPr="00B679A0">
        <w:rPr>
          <w:rFonts w:ascii="Arial" w:hAnsi="Arial" w:cs="Arial"/>
          <w:b/>
        </w:rPr>
        <w:tab/>
      </w:r>
      <w:r w:rsidRPr="00B679A0">
        <w:rPr>
          <w:rFonts w:ascii="Arial" w:hAnsi="Arial" w:cs="Arial"/>
          <w:b/>
        </w:rPr>
        <w:tab/>
      </w:r>
      <w:r w:rsidRPr="00B679A0">
        <w:rPr>
          <w:rFonts w:ascii="Arial" w:hAnsi="Arial" w:cs="Arial"/>
          <w:b/>
          <w:color w:val="FF0000"/>
        </w:rPr>
        <w:tab/>
        <w:t xml:space="preserve">    </w:t>
      </w:r>
      <w:r w:rsidRPr="00B679A0">
        <w:rPr>
          <w:rFonts w:ascii="Arial" w:hAnsi="Arial" w:cs="Arial"/>
          <w:color w:val="000000" w:themeColor="text1"/>
        </w:rPr>
        <w:t xml:space="preserve">T: </w:t>
      </w:r>
      <w:r w:rsidR="000342C5" w:rsidRPr="00B679A0">
        <w:rPr>
          <w:rFonts w:ascii="Arial" w:hAnsi="Arial" w:cs="Arial"/>
          <w:color w:val="000000" w:themeColor="text1"/>
        </w:rPr>
        <w:t>28.0</w:t>
      </w:r>
      <w:r w:rsidRPr="00B679A0">
        <w:rPr>
          <w:rFonts w:ascii="Arial" w:hAnsi="Arial" w:cs="Arial"/>
          <w:color w:val="000000" w:themeColor="text1"/>
        </w:rPr>
        <w:t>2</w:t>
      </w:r>
      <w:r w:rsidR="000342C5" w:rsidRPr="00B679A0">
        <w:rPr>
          <w:rFonts w:ascii="Arial" w:hAnsi="Arial" w:cs="Arial"/>
          <w:color w:val="000000" w:themeColor="text1"/>
        </w:rPr>
        <w:t>.</w:t>
      </w:r>
      <w:r w:rsidRPr="00B679A0">
        <w:rPr>
          <w:rFonts w:ascii="Arial" w:hAnsi="Arial" w:cs="Arial"/>
          <w:color w:val="000000" w:themeColor="text1"/>
        </w:rPr>
        <w:t>2017</w:t>
      </w:r>
    </w:p>
    <w:p w:rsidR="007B7B56" w:rsidRPr="00B679A0" w:rsidRDefault="007B7B56" w:rsidP="007B7B56">
      <w:pPr>
        <w:pStyle w:val="Odsekzoznamu"/>
        <w:spacing w:line="240" w:lineRule="auto"/>
        <w:rPr>
          <w:rFonts w:ascii="Arial" w:hAnsi="Arial" w:cs="Arial"/>
          <w:b/>
        </w:rPr>
      </w:pPr>
    </w:p>
    <w:p w:rsidR="00AD13FF" w:rsidRPr="00B679A0" w:rsidRDefault="006A038E" w:rsidP="00444CAA">
      <w:pPr>
        <w:jc w:val="both"/>
        <w:rPr>
          <w:rFonts w:ascii="Arial" w:hAnsi="Arial" w:cs="Arial"/>
        </w:rPr>
      </w:pPr>
      <w:r w:rsidRPr="00B679A0">
        <w:rPr>
          <w:rFonts w:ascii="Arial" w:hAnsi="Arial" w:cs="Arial"/>
        </w:rPr>
        <w:t>C.2.</w:t>
      </w:r>
      <w:r w:rsidR="006F216E" w:rsidRPr="00B679A0">
        <w:rPr>
          <w:rFonts w:ascii="Arial" w:hAnsi="Arial" w:cs="Arial"/>
        </w:rPr>
        <w:t xml:space="preserve"> </w:t>
      </w:r>
      <w:r w:rsidR="00AD13FF" w:rsidRPr="00B679A0">
        <w:rPr>
          <w:rFonts w:ascii="Arial" w:hAnsi="Arial" w:cs="Arial"/>
        </w:rPr>
        <w:t xml:space="preserve">priebežne informovať Zastupiteľstvo </w:t>
      </w:r>
      <w:r w:rsidR="00444CAA" w:rsidRPr="00B679A0">
        <w:rPr>
          <w:rFonts w:ascii="Arial" w:hAnsi="Arial" w:cs="Arial"/>
        </w:rPr>
        <w:t>Bratislavského samosprávneho kraja o priebehu prác na „Pozičnom dokumente Bratislavského samosprávneho kraja k vyhláseniu Národného parku Podunajsko“</w:t>
      </w:r>
    </w:p>
    <w:p w:rsidR="007B7B56" w:rsidRPr="00B679A0" w:rsidRDefault="000342C5" w:rsidP="00444CAA">
      <w:pPr>
        <w:jc w:val="both"/>
        <w:rPr>
          <w:rFonts w:ascii="Arial" w:hAnsi="Arial" w:cs="Arial"/>
        </w:rPr>
      </w:pPr>
      <w:r w:rsidRPr="00B679A0">
        <w:rPr>
          <w:rFonts w:ascii="Arial" w:hAnsi="Arial" w:cs="Arial"/>
        </w:rPr>
        <w:t xml:space="preserve">                                                                                                             T: priebežne</w:t>
      </w:r>
    </w:p>
    <w:p w:rsidR="007B7B56" w:rsidRPr="00B679A0" w:rsidRDefault="007B7B56" w:rsidP="007B7B56">
      <w:pPr>
        <w:rPr>
          <w:rFonts w:ascii="Arial" w:hAnsi="Arial" w:cs="Arial"/>
        </w:rPr>
      </w:pPr>
    </w:p>
    <w:p w:rsidR="007B7B56" w:rsidRPr="00B679A0" w:rsidRDefault="007B7B56" w:rsidP="007B7B56">
      <w:pPr>
        <w:rPr>
          <w:rFonts w:ascii="Arial" w:hAnsi="Arial" w:cs="Arial"/>
        </w:rPr>
      </w:pPr>
    </w:p>
    <w:p w:rsidR="007B7B56" w:rsidRPr="00B679A0" w:rsidRDefault="007B7B56" w:rsidP="007B7B56">
      <w:pPr>
        <w:jc w:val="center"/>
        <w:rPr>
          <w:rFonts w:ascii="Arial" w:hAnsi="Arial" w:cs="Arial"/>
          <w:b/>
          <w:sz w:val="24"/>
          <w:szCs w:val="24"/>
        </w:rPr>
      </w:pPr>
    </w:p>
    <w:p w:rsidR="007B7B56" w:rsidRPr="00B679A0" w:rsidRDefault="007B7B56" w:rsidP="007B7B56">
      <w:pPr>
        <w:jc w:val="center"/>
        <w:rPr>
          <w:rFonts w:ascii="Arial" w:hAnsi="Arial" w:cs="Arial"/>
          <w:b/>
          <w:sz w:val="24"/>
          <w:szCs w:val="24"/>
        </w:rPr>
      </w:pPr>
    </w:p>
    <w:p w:rsidR="00305389" w:rsidRPr="00B679A0" w:rsidRDefault="00305389" w:rsidP="007B7B56">
      <w:pPr>
        <w:jc w:val="center"/>
        <w:rPr>
          <w:rFonts w:ascii="Arial" w:hAnsi="Arial" w:cs="Arial"/>
          <w:b/>
          <w:sz w:val="24"/>
          <w:szCs w:val="24"/>
        </w:rPr>
      </w:pPr>
    </w:p>
    <w:p w:rsidR="00444CAA" w:rsidRPr="00B679A0" w:rsidRDefault="00444CAA" w:rsidP="007B7B56">
      <w:pPr>
        <w:jc w:val="center"/>
        <w:rPr>
          <w:rFonts w:ascii="Arial" w:hAnsi="Arial" w:cs="Arial"/>
          <w:b/>
          <w:sz w:val="24"/>
          <w:szCs w:val="24"/>
        </w:rPr>
      </w:pPr>
    </w:p>
    <w:p w:rsidR="007B7B56" w:rsidRPr="00B679A0" w:rsidRDefault="007B7B56" w:rsidP="007B7B56">
      <w:pPr>
        <w:jc w:val="center"/>
        <w:rPr>
          <w:rFonts w:ascii="Arial" w:hAnsi="Arial" w:cs="Arial"/>
          <w:b/>
          <w:sz w:val="24"/>
          <w:szCs w:val="24"/>
        </w:rPr>
      </w:pPr>
      <w:r w:rsidRPr="00B679A0">
        <w:rPr>
          <w:rFonts w:ascii="Arial" w:hAnsi="Arial" w:cs="Arial"/>
          <w:b/>
          <w:sz w:val="24"/>
          <w:szCs w:val="24"/>
        </w:rPr>
        <w:t>D ô v o d o v á  s p r á v a</w:t>
      </w:r>
    </w:p>
    <w:p w:rsidR="007B7B56" w:rsidRPr="00B679A0" w:rsidRDefault="007B7B56" w:rsidP="007B7B56">
      <w:pPr>
        <w:jc w:val="center"/>
        <w:rPr>
          <w:rFonts w:ascii="Arial" w:hAnsi="Arial" w:cs="Arial"/>
          <w:b/>
          <w:sz w:val="24"/>
          <w:szCs w:val="24"/>
        </w:rPr>
      </w:pPr>
    </w:p>
    <w:p w:rsidR="00DE37FA" w:rsidRPr="00B679A0" w:rsidRDefault="007B7B56" w:rsidP="00DE37FA">
      <w:pPr>
        <w:jc w:val="both"/>
        <w:rPr>
          <w:rStyle w:val="st1"/>
          <w:rFonts w:ascii="Arial" w:hAnsi="Arial" w:cs="Arial"/>
        </w:rPr>
      </w:pPr>
      <w:r w:rsidRPr="00B679A0">
        <w:rPr>
          <w:rFonts w:ascii="Arial" w:hAnsi="Arial" w:cs="Arial"/>
        </w:rPr>
        <w:t xml:space="preserve">Myšlienka vzniku Národného parku Podunajsko (ďalej len „NPP“) má už viac ako 30 rokov. </w:t>
      </w:r>
      <w:r w:rsidR="00DE37FA" w:rsidRPr="00B679A0">
        <w:rPr>
          <w:rFonts w:ascii="Arial" w:hAnsi="Arial" w:cs="Arial"/>
        </w:rPr>
        <w:t xml:space="preserve">Novovzniknutý Národný park Podunajsko (NP Podunajsko) by sa mal rozprestierať na území troch samosprávnych </w:t>
      </w:r>
      <w:r w:rsidR="00B679A0" w:rsidRPr="00B679A0">
        <w:rPr>
          <w:rFonts w:ascii="Arial" w:hAnsi="Arial" w:cs="Arial"/>
        </w:rPr>
        <w:t>krajov, a</w:t>
      </w:r>
      <w:r w:rsidR="00DE37FA" w:rsidRPr="00B679A0">
        <w:rPr>
          <w:rFonts w:ascii="Arial" w:hAnsi="Arial" w:cs="Arial"/>
        </w:rPr>
        <w:t xml:space="preserve"> to Bratislavského, Trnavského a N</w:t>
      </w:r>
      <w:r w:rsidR="00783245" w:rsidRPr="00B679A0">
        <w:rPr>
          <w:rFonts w:ascii="Arial" w:hAnsi="Arial" w:cs="Arial"/>
        </w:rPr>
        <w:t>itrianskeho samosprávneho kraja</w:t>
      </w:r>
      <w:r w:rsidR="00DE37FA" w:rsidRPr="00B679A0">
        <w:rPr>
          <w:rFonts w:ascii="Arial" w:hAnsi="Arial" w:cs="Arial"/>
        </w:rPr>
        <w:t xml:space="preserve"> o celkovej rozlohe zhruba 25 000 ha (Príloha č. 1 Mapy č. 1 - 4 NP Podunajsko – návrh). Národný park Podunajsko na území </w:t>
      </w:r>
      <w:bookmarkStart w:id="1" w:name="_Hlk459307283"/>
      <w:r w:rsidR="00DE37FA" w:rsidRPr="00B679A0">
        <w:rPr>
          <w:rFonts w:ascii="Arial" w:hAnsi="Arial" w:cs="Arial"/>
        </w:rPr>
        <w:t xml:space="preserve">Bratislavského samosprávneho kraja </w:t>
      </w:r>
      <w:bookmarkEnd w:id="1"/>
      <w:r w:rsidR="00DE37FA" w:rsidRPr="00B679A0">
        <w:rPr>
          <w:rFonts w:ascii="Arial" w:hAnsi="Arial" w:cs="Arial"/>
        </w:rPr>
        <w:t>bude zahŕňať existujúce chránené územia a pripravované chránené územia vyhlásené v súlade s plnením medzinárodných záväzkov Slovenskej republiky pri vstupe do EÚ podľa Smernice o biotopoch (celým názvom Smernica rady</w:t>
      </w:r>
      <w:r w:rsidR="00DE37FA" w:rsidRPr="00B679A0">
        <w:rPr>
          <w:rStyle w:val="st1"/>
          <w:rFonts w:ascii="Arial" w:hAnsi="Arial" w:cs="Arial"/>
        </w:rPr>
        <w:t xml:space="preserve"> 92/43/EHS z 21. mája 1992 o ochrane </w:t>
      </w:r>
      <w:r w:rsidR="00DE37FA" w:rsidRPr="00B679A0">
        <w:rPr>
          <w:rStyle w:val="Zvraznenie"/>
          <w:rFonts w:ascii="Arial" w:hAnsi="Arial" w:cs="Arial"/>
          <w:b w:val="0"/>
        </w:rPr>
        <w:t>biotopov</w:t>
      </w:r>
      <w:r w:rsidR="00DE37FA" w:rsidRPr="00B679A0">
        <w:rPr>
          <w:rStyle w:val="st1"/>
          <w:rFonts w:ascii="Arial" w:hAnsi="Arial" w:cs="Arial"/>
          <w:b/>
        </w:rPr>
        <w:t>,</w:t>
      </w:r>
      <w:r w:rsidR="00DE37FA" w:rsidRPr="00B679A0">
        <w:rPr>
          <w:rStyle w:val="st1"/>
          <w:rFonts w:ascii="Arial" w:hAnsi="Arial" w:cs="Arial"/>
        </w:rPr>
        <w:t xml:space="preserve"> voľne žijúcich živočíchov a voľne rastúcich rastlín).</w:t>
      </w:r>
    </w:p>
    <w:p w:rsidR="00A47D94" w:rsidRPr="00B679A0" w:rsidRDefault="00A47D94" w:rsidP="00A47D94">
      <w:pPr>
        <w:jc w:val="both"/>
        <w:rPr>
          <w:rFonts w:ascii="Arial" w:hAnsi="Arial" w:cs="Arial"/>
        </w:rPr>
      </w:pPr>
      <w:r w:rsidRPr="00B679A0">
        <w:rPr>
          <w:rFonts w:ascii="Arial" w:hAnsi="Arial" w:cs="Arial"/>
        </w:rPr>
        <w:t xml:space="preserve">Národný park Podunajsko by mal mať na území Bratislavského samosprávneho kraja celkovú výmeru 8 332,98 ha a rozprestierať sa na </w:t>
      </w:r>
      <w:r w:rsidRPr="00B679A0">
        <w:rPr>
          <w:rFonts w:ascii="Arial" w:hAnsi="Arial" w:cs="Arial"/>
        </w:rPr>
        <w:lastRenderedPageBreak/>
        <w:t xml:space="preserve">nasledovných územiach európskeho významu alebo ich častí: Horný les, Devínske jazero, Devínske alúvium Moravy, Devínske lúky, Morava, Devínska hradná skala, Bratislavské luhy, Bratislavské luhy doplnok, Devínska Kobyla, Devínska Kobyla juh, Biskupické luhy, Ostrovné lúčky, Hrušovská zdrž, Dunajské luhy a Malý Dunaj (príloha č. 2 </w:t>
      </w:r>
      <w:r w:rsidR="00B679A0" w:rsidRPr="00B679A0">
        <w:rPr>
          <w:rFonts w:ascii="Arial" w:hAnsi="Arial" w:cs="Arial"/>
        </w:rPr>
        <w:t>Návrh NP Podunajsko – prekryv s</w:t>
      </w:r>
      <w:r w:rsidR="004D4287">
        <w:rPr>
          <w:rFonts w:ascii="Arial" w:hAnsi="Arial" w:cs="Arial"/>
        </w:rPr>
        <w:t xml:space="preserve"> ú</w:t>
      </w:r>
      <w:r w:rsidR="00B679A0" w:rsidRPr="00B679A0">
        <w:rPr>
          <w:rFonts w:ascii="Arial" w:hAnsi="Arial" w:cs="Arial"/>
        </w:rPr>
        <w:t>zemiami európskeho významu v BSK</w:t>
      </w:r>
      <w:r w:rsidRPr="00B679A0">
        <w:rPr>
          <w:rFonts w:ascii="Arial" w:hAnsi="Arial" w:cs="Arial"/>
        </w:rPr>
        <w:t>).</w:t>
      </w:r>
    </w:p>
    <w:p w:rsidR="00A47D94" w:rsidRPr="00B679A0" w:rsidRDefault="00A47D94" w:rsidP="00A47D94">
      <w:pPr>
        <w:jc w:val="both"/>
        <w:rPr>
          <w:rFonts w:ascii="Arial" w:hAnsi="Arial" w:cs="Arial"/>
        </w:rPr>
      </w:pPr>
      <w:r w:rsidRPr="00B679A0">
        <w:rPr>
          <w:rFonts w:ascii="Arial" w:hAnsi="Arial" w:cs="Arial"/>
        </w:rPr>
        <w:t xml:space="preserve">Vyhlásenie Národného parku Podunajsko má viesť najmä k záchrane </w:t>
      </w:r>
      <w:r w:rsidR="002A47EE" w:rsidRPr="00B679A0">
        <w:rPr>
          <w:rFonts w:ascii="Arial" w:hAnsi="Arial" w:cs="Arial"/>
        </w:rPr>
        <w:t>a</w:t>
      </w:r>
      <w:r w:rsidR="00444CAA" w:rsidRPr="00B679A0">
        <w:rPr>
          <w:rFonts w:ascii="Arial" w:hAnsi="Arial" w:cs="Arial"/>
        </w:rPr>
        <w:t xml:space="preserve"> k </w:t>
      </w:r>
      <w:r w:rsidR="002A47EE" w:rsidRPr="00B679A0">
        <w:rPr>
          <w:rFonts w:ascii="Arial" w:hAnsi="Arial" w:cs="Arial"/>
        </w:rPr>
        <w:t xml:space="preserve">zachovaniu </w:t>
      </w:r>
      <w:r w:rsidRPr="00B679A0">
        <w:rPr>
          <w:rFonts w:ascii="Arial" w:hAnsi="Arial" w:cs="Arial"/>
        </w:rPr>
        <w:t xml:space="preserve">posledných zvyškov kriticky ohrozených biotopov pôvodných porastov lužných lesov, na ktoré sú viazané aj vzácne kriticky ohrozené druhy živočíchov, </w:t>
      </w:r>
      <w:r w:rsidR="002A47EE" w:rsidRPr="00B679A0">
        <w:rPr>
          <w:rFonts w:ascii="Arial" w:hAnsi="Arial" w:cs="Arial"/>
        </w:rPr>
        <w:t xml:space="preserve">ďalej </w:t>
      </w:r>
      <w:r w:rsidRPr="00B679A0">
        <w:rPr>
          <w:rFonts w:ascii="Arial" w:hAnsi="Arial" w:cs="Arial"/>
        </w:rPr>
        <w:t>k vytvoreniu možnosti postupnej premeny čiastočne odprírodnených ekosystémov na ekosystémy prírodné alebo prírode blízke</w:t>
      </w:r>
      <w:r w:rsidR="00444CAA" w:rsidRPr="00B679A0">
        <w:rPr>
          <w:rFonts w:ascii="Arial" w:hAnsi="Arial" w:cs="Arial"/>
        </w:rPr>
        <w:t xml:space="preserve">, ako </w:t>
      </w:r>
      <w:r w:rsidR="002A47EE" w:rsidRPr="00B679A0">
        <w:rPr>
          <w:rFonts w:ascii="Arial" w:hAnsi="Arial" w:cs="Arial"/>
        </w:rPr>
        <w:t xml:space="preserve">aj k zachovaniu </w:t>
      </w:r>
      <w:r w:rsidR="00444CAA" w:rsidRPr="00B679A0">
        <w:rPr>
          <w:rFonts w:ascii="Arial" w:hAnsi="Arial" w:cs="Arial"/>
        </w:rPr>
        <w:t>všetkých funkcií dotknutého územia navrhovaného NP vr. rekreačnej funkcie</w:t>
      </w:r>
      <w:r w:rsidR="002A47EE" w:rsidRPr="00B679A0">
        <w:rPr>
          <w:rFonts w:ascii="Arial" w:hAnsi="Arial" w:cs="Arial"/>
        </w:rPr>
        <w:t>.</w:t>
      </w:r>
    </w:p>
    <w:p w:rsidR="002A47EE" w:rsidRPr="00B679A0" w:rsidRDefault="002A47EE" w:rsidP="002A47EE">
      <w:pPr>
        <w:pStyle w:val="Normlnywebov"/>
        <w:jc w:val="both"/>
        <w:rPr>
          <w:rFonts w:ascii="Arial" w:hAnsi="Arial" w:cs="Arial"/>
          <w:sz w:val="22"/>
          <w:szCs w:val="22"/>
        </w:rPr>
      </w:pPr>
      <w:r w:rsidRPr="00B679A0">
        <w:rPr>
          <w:rFonts w:ascii="Arial" w:hAnsi="Arial" w:cs="Arial"/>
          <w:sz w:val="22"/>
          <w:szCs w:val="22"/>
        </w:rPr>
        <w:t xml:space="preserve">Návrh podpory iniciatívy vyhlásenia Národného parku Podunajsko zo strany Zastupiteľstva Bratislavského samosprávneho kraja vznikol na základe oslovenia pána podpredsedu BSK Ing. Martina Bertu zo strany zástupcov mimovládnych organizácií, odborníkov a osobností verejného života v oblasti ochrany prírody medzi inými pánom prof. Mikulášom Hubom, ktorý bol jedným z iniciátorov vzniku podobného národného parku už v roku 1986. K predmetnej iniciatíve vyhlásenia Národného parku Podunajsko sa dnes hlásia vedeckí pracovníci Geografického ústavu SAV, Botanického ústavu SAV, Ústavu krajinnej ekológie SAV a Ústavu ekológie lesa SAV. Podporné stanoviská na Úrad BSK doručili aj dekan Prírodovedeckej fakulty Univerzity Komenského </w:t>
      </w:r>
      <w:r w:rsidRPr="00B679A0">
        <w:rPr>
          <w:rStyle w:val="st1"/>
          <w:rFonts w:ascii="Arial" w:hAnsi="Arial" w:cs="Arial"/>
          <w:sz w:val="22"/>
          <w:szCs w:val="22"/>
        </w:rPr>
        <w:t>doc. RNDr. Milan Trizna, CSc</w:t>
      </w:r>
      <w:r w:rsidRPr="00B679A0">
        <w:rPr>
          <w:rFonts w:ascii="Arial" w:hAnsi="Arial" w:cs="Arial"/>
          <w:sz w:val="22"/>
          <w:szCs w:val="22"/>
        </w:rPr>
        <w:t xml:space="preserve">, Hlavná architektka </w:t>
      </w:r>
      <w:r w:rsidR="00783245" w:rsidRPr="00B679A0">
        <w:rPr>
          <w:rFonts w:ascii="Arial" w:hAnsi="Arial" w:cs="Arial"/>
          <w:sz w:val="22"/>
          <w:szCs w:val="22"/>
        </w:rPr>
        <w:t>H</w:t>
      </w:r>
      <w:r w:rsidRPr="00B679A0">
        <w:rPr>
          <w:rFonts w:ascii="Arial" w:hAnsi="Arial" w:cs="Arial"/>
          <w:sz w:val="22"/>
          <w:szCs w:val="22"/>
        </w:rPr>
        <w:t xml:space="preserve">lavného mesta SR Bratislavy </w:t>
      </w:r>
      <w:hyperlink r:id="rId7" w:history="1">
        <w:r w:rsidRPr="00B679A0">
          <w:rPr>
            <w:rStyle w:val="Hypertextovprepojenie"/>
            <w:rFonts w:ascii="Arial" w:hAnsi="Arial" w:cs="Arial"/>
            <w:bCs/>
            <w:color w:val="auto"/>
            <w:sz w:val="22"/>
            <w:szCs w:val="22"/>
            <w:u w:val="none"/>
          </w:rPr>
          <w:t>Ing. arch. Ingrid Konrad</w:t>
        </w:r>
      </w:hyperlink>
      <w:r w:rsidRPr="00B679A0">
        <w:rPr>
          <w:rFonts w:ascii="Arial" w:hAnsi="Arial" w:cs="Arial"/>
          <w:sz w:val="22"/>
          <w:szCs w:val="22"/>
        </w:rPr>
        <w:t>, predstavitelia Bratislavského regionálneho ochranárskeho združenia, Slovenskej ornitologickej spoločnosti/BirdLife Slovensko, Ochrany dravcov na Slovensku, riaditeľ Národného parku Podyjí v Českej republike Ing. Tomáš Rothröckl, riaditeľ Národného parku Donau-Auen v Rakúsku Mag. Carl Manzano, generálny sekretár siete D</w:t>
      </w:r>
      <w:r w:rsidR="00444CAA" w:rsidRPr="00B679A0">
        <w:rPr>
          <w:rFonts w:ascii="Arial" w:hAnsi="Arial" w:cs="Arial"/>
          <w:sz w:val="22"/>
          <w:szCs w:val="22"/>
        </w:rPr>
        <w:t xml:space="preserve">anubeparks </w:t>
      </w:r>
      <w:r w:rsidRPr="00B679A0">
        <w:rPr>
          <w:rFonts w:ascii="Arial" w:hAnsi="Arial" w:cs="Arial"/>
          <w:sz w:val="22"/>
          <w:szCs w:val="22"/>
        </w:rPr>
        <w:t>Mag. Geor</w:t>
      </w:r>
      <w:r w:rsidR="00444CAA" w:rsidRPr="00B679A0">
        <w:rPr>
          <w:rFonts w:ascii="Arial" w:hAnsi="Arial" w:cs="Arial"/>
          <w:sz w:val="22"/>
          <w:szCs w:val="22"/>
        </w:rPr>
        <w:t>g</w:t>
      </w:r>
      <w:r w:rsidRPr="00B679A0">
        <w:rPr>
          <w:rFonts w:ascii="Arial" w:hAnsi="Arial" w:cs="Arial"/>
          <w:sz w:val="22"/>
          <w:szCs w:val="22"/>
        </w:rPr>
        <w:t>e Frank, riaditeľ Národného parku Dunaj - Ipeľ András Füri</w:t>
      </w:r>
      <w:r w:rsidRPr="00B679A0">
        <w:rPr>
          <w:rFonts w:ascii="Arial" w:hAnsi="Arial" w:cs="Arial"/>
          <w:b/>
          <w:bCs/>
          <w:sz w:val="22"/>
          <w:szCs w:val="22"/>
        </w:rPr>
        <w:t xml:space="preserve"> </w:t>
      </w:r>
      <w:r w:rsidRPr="00B679A0">
        <w:rPr>
          <w:rFonts w:ascii="Arial" w:hAnsi="Arial" w:cs="Arial"/>
          <w:sz w:val="22"/>
          <w:szCs w:val="22"/>
        </w:rPr>
        <w:t>a riadite</w:t>
      </w:r>
      <w:r w:rsidR="00444CAA" w:rsidRPr="00B679A0">
        <w:rPr>
          <w:rFonts w:ascii="Arial" w:hAnsi="Arial" w:cs="Arial"/>
          <w:sz w:val="22"/>
          <w:szCs w:val="22"/>
        </w:rPr>
        <w:t>ľ Národného parku Dunaj – Dráva</w:t>
      </w:r>
      <w:r w:rsidRPr="00B679A0">
        <w:rPr>
          <w:rFonts w:ascii="Arial" w:hAnsi="Arial" w:cs="Arial"/>
          <w:sz w:val="22"/>
          <w:szCs w:val="22"/>
        </w:rPr>
        <w:t xml:space="preserve"> Szabolcs Závoczky</w:t>
      </w:r>
      <w:r w:rsidR="00783245" w:rsidRPr="00B679A0">
        <w:rPr>
          <w:rFonts w:ascii="Arial" w:hAnsi="Arial" w:cs="Arial"/>
          <w:sz w:val="22"/>
          <w:szCs w:val="22"/>
        </w:rPr>
        <w:t>, obaja z </w:t>
      </w:r>
      <w:r w:rsidRPr="00B679A0">
        <w:rPr>
          <w:rFonts w:ascii="Arial" w:hAnsi="Arial" w:cs="Arial"/>
          <w:sz w:val="22"/>
          <w:szCs w:val="22"/>
        </w:rPr>
        <w:t>Maďarsk</w:t>
      </w:r>
      <w:r w:rsidR="00783245" w:rsidRPr="00B679A0">
        <w:rPr>
          <w:rFonts w:ascii="Arial" w:hAnsi="Arial" w:cs="Arial"/>
          <w:sz w:val="22"/>
          <w:szCs w:val="22"/>
        </w:rPr>
        <w:t xml:space="preserve">a </w:t>
      </w:r>
      <w:r w:rsidRPr="004D4287">
        <w:rPr>
          <w:rFonts w:ascii="Arial" w:hAnsi="Arial" w:cs="Arial"/>
          <w:sz w:val="22"/>
          <w:szCs w:val="22"/>
        </w:rPr>
        <w:t xml:space="preserve"> (Príloha č. 3 </w:t>
      </w:r>
      <w:r w:rsidR="00B679A0" w:rsidRPr="004D4287">
        <w:rPr>
          <w:rFonts w:ascii="Arial" w:hAnsi="Arial" w:cs="Arial"/>
          <w:sz w:val="22"/>
          <w:szCs w:val="22"/>
        </w:rPr>
        <w:t>Podporné stanoviská</w:t>
      </w:r>
      <w:r w:rsidR="00B679A0" w:rsidRPr="004D4287" w:rsidDel="006411E1">
        <w:rPr>
          <w:rFonts w:ascii="Arial" w:hAnsi="Arial" w:cs="Arial"/>
          <w:sz w:val="22"/>
          <w:szCs w:val="22"/>
        </w:rPr>
        <w:t xml:space="preserve"> </w:t>
      </w:r>
      <w:r w:rsidR="00B679A0" w:rsidRPr="004D4287">
        <w:rPr>
          <w:rFonts w:ascii="Arial" w:hAnsi="Arial" w:cs="Arial"/>
          <w:sz w:val="22"/>
          <w:szCs w:val="22"/>
        </w:rPr>
        <w:t>k vyhláseniu NP Podunajsko</w:t>
      </w:r>
      <w:r w:rsidRPr="004D4287">
        <w:rPr>
          <w:rFonts w:ascii="Arial" w:hAnsi="Arial" w:cs="Arial"/>
          <w:sz w:val="22"/>
          <w:szCs w:val="22"/>
        </w:rPr>
        <w:t>).</w:t>
      </w:r>
    </w:p>
    <w:p w:rsidR="008139DA" w:rsidRPr="00B679A0" w:rsidRDefault="008139DA" w:rsidP="008139DA">
      <w:pPr>
        <w:jc w:val="both"/>
        <w:rPr>
          <w:rFonts w:ascii="Arial" w:hAnsi="Arial" w:cs="Arial"/>
        </w:rPr>
      </w:pPr>
      <w:r w:rsidRPr="00B679A0">
        <w:rPr>
          <w:rFonts w:ascii="Arial" w:hAnsi="Arial" w:cs="Arial"/>
        </w:rPr>
        <w:t xml:space="preserve">Vyhlásenie Národného parku Podunajsko je v kompetencii Vlády SR, na základe návrhu Ministerstva životného prostredia SR a podlieha postupom definovaných v zákone č. 543/2002 Z.z. o ochrane prírody a krajiny. Bratislavský samosprávny kraj sa však bude počas celého </w:t>
      </w:r>
      <w:r w:rsidRPr="00B679A0">
        <w:rPr>
          <w:rFonts w:ascii="Arial" w:hAnsi="Arial" w:cs="Arial"/>
        </w:rPr>
        <w:lastRenderedPageBreak/>
        <w:t>procesu vypracovania a pripomienkovania projektu vyhlásenia národného parku aktívne vyjadrovať k všetkým náležitostiam, tak aby negatívne neovplyvnili rozvoj Bratislavského samosprávneho kraja.</w:t>
      </w:r>
    </w:p>
    <w:p w:rsidR="00444CAA" w:rsidRPr="00B679A0" w:rsidRDefault="00444CAA" w:rsidP="00444CAA">
      <w:pPr>
        <w:jc w:val="both"/>
        <w:rPr>
          <w:rFonts w:ascii="Arial" w:hAnsi="Arial" w:cs="Arial"/>
        </w:rPr>
      </w:pPr>
      <w:r w:rsidRPr="00B679A0">
        <w:rPr>
          <w:rFonts w:ascii="Arial" w:hAnsi="Arial" w:cs="Arial"/>
        </w:rPr>
        <w:t>Vyhlásenie Národného Parku Podunajsko sa dotýka nasledovných katastrálnych území BSK:</w:t>
      </w:r>
    </w:p>
    <w:p w:rsidR="00444CAA" w:rsidRPr="00B679A0" w:rsidRDefault="00444CAA" w:rsidP="00444CAA">
      <w:pPr>
        <w:jc w:val="both"/>
        <w:rPr>
          <w:rFonts w:ascii="Arial" w:hAnsi="Arial" w:cs="Arial"/>
        </w:rPr>
      </w:pPr>
      <w:r w:rsidRPr="00B679A0">
        <w:rPr>
          <w:rFonts w:ascii="Arial" w:hAnsi="Arial" w:cs="Arial"/>
        </w:rPr>
        <w:t>Vysoká pri Morave, Stupava, Kalinkovo, Hamuliakovo, Devínska Nová Ves, Devín, Karlova Ves, Petržalka, Ružinov, Podunajské Biskupice, Jarovce, Rusovce, Čunovo.</w:t>
      </w:r>
    </w:p>
    <w:p w:rsidR="00444CAA" w:rsidRPr="00B679A0" w:rsidRDefault="00444CAA" w:rsidP="00444CAA">
      <w:pPr>
        <w:jc w:val="both"/>
        <w:rPr>
          <w:rFonts w:ascii="Arial" w:hAnsi="Arial" w:cs="Arial"/>
        </w:rPr>
      </w:pPr>
      <w:r w:rsidRPr="00B679A0">
        <w:rPr>
          <w:rFonts w:ascii="Arial" w:hAnsi="Arial" w:cs="Arial"/>
        </w:rPr>
        <w:t>Ak bude zahrnutý do NP Podunajsko aj Malý Dunaj ( navrhované chránené územie európskeho významu SKUEV 0822 Malý Dunaj), budú dotknuté aj ďalšie k.ú. : Ružinov, Vrakuňa, Ivanka pri Dunaji, Bernolákovo, Most pri Bratislave, Malinovo, Nová Dedinka, Tomášov, Vlky, Tureň, Hrubý Šúr, Hurbanova Ves, Zálesie.</w:t>
      </w:r>
    </w:p>
    <w:p w:rsidR="000C36DA" w:rsidRPr="00B679A0" w:rsidRDefault="000C36DA" w:rsidP="000C36DA">
      <w:pPr>
        <w:pStyle w:val="s4"/>
        <w:spacing w:before="0" w:beforeAutospacing="0" w:after="0" w:afterAutospacing="0"/>
        <w:rPr>
          <w:rFonts w:ascii="Arial" w:hAnsi="Arial" w:cs="Arial"/>
        </w:rPr>
      </w:pPr>
    </w:p>
    <w:p w:rsidR="000C36DA" w:rsidRPr="00B679A0" w:rsidRDefault="000C36DA" w:rsidP="000C36DA">
      <w:pPr>
        <w:pStyle w:val="s27"/>
        <w:spacing w:before="0" w:beforeAutospacing="0" w:after="0" w:afterAutospacing="0" w:line="324" w:lineRule="atLeast"/>
        <w:rPr>
          <w:rFonts w:ascii="Arial" w:hAnsi="Arial" w:cs="Arial"/>
          <w:b/>
          <w:bCs/>
          <w:u w:val="single"/>
        </w:rPr>
      </w:pPr>
      <w:r w:rsidRPr="00B679A0">
        <w:rPr>
          <w:rFonts w:ascii="Arial" w:hAnsi="Arial" w:cs="Arial"/>
          <w:b/>
          <w:bCs/>
          <w:u w:val="single"/>
        </w:rPr>
        <w:t>Generálne požiadavky zo strany BSK k iniciatíve NP</w:t>
      </w:r>
      <w:r w:rsidR="0028435E" w:rsidRPr="00B679A0">
        <w:rPr>
          <w:rFonts w:ascii="Arial" w:hAnsi="Arial" w:cs="Arial"/>
          <w:b/>
          <w:bCs/>
          <w:u w:val="single"/>
        </w:rPr>
        <w:t xml:space="preserve"> </w:t>
      </w:r>
      <w:r w:rsidRPr="00B679A0">
        <w:rPr>
          <w:rFonts w:ascii="Arial" w:hAnsi="Arial" w:cs="Arial"/>
          <w:b/>
          <w:bCs/>
          <w:u w:val="single"/>
        </w:rPr>
        <w:t>P</w:t>
      </w:r>
      <w:r w:rsidR="0028435E" w:rsidRPr="00B679A0">
        <w:rPr>
          <w:rFonts w:ascii="Arial" w:hAnsi="Arial" w:cs="Arial"/>
          <w:b/>
          <w:bCs/>
          <w:u w:val="single"/>
        </w:rPr>
        <w:t>odunajsko (ďalej NPP)</w:t>
      </w:r>
      <w:r w:rsidRPr="00B679A0">
        <w:rPr>
          <w:rFonts w:ascii="Arial" w:hAnsi="Arial" w:cs="Arial"/>
          <w:b/>
          <w:bCs/>
          <w:u w:val="single"/>
        </w:rPr>
        <w:t>:</w:t>
      </w:r>
    </w:p>
    <w:p w:rsidR="000C36DA" w:rsidRPr="00B679A0" w:rsidRDefault="000C36DA" w:rsidP="000C36DA">
      <w:pPr>
        <w:pStyle w:val="s27"/>
        <w:spacing w:before="0" w:beforeAutospacing="0" w:after="0" w:afterAutospacing="0" w:line="324" w:lineRule="atLeast"/>
        <w:rPr>
          <w:rFonts w:ascii="Arial" w:hAnsi="Arial" w:cs="Arial"/>
        </w:rPr>
      </w:pPr>
    </w:p>
    <w:p w:rsidR="000C36DA" w:rsidRPr="00B679A0" w:rsidRDefault="000C36DA" w:rsidP="000C36DA">
      <w:pPr>
        <w:rPr>
          <w:rFonts w:ascii="Arial" w:eastAsia="Times New Roman" w:hAnsi="Arial" w:cs="Arial"/>
        </w:rPr>
      </w:pPr>
      <w:r w:rsidRPr="00B679A0">
        <w:rPr>
          <w:rStyle w:val="s28"/>
          <w:rFonts w:ascii="Arial" w:eastAsia="Times New Roman" w:hAnsi="Arial" w:cs="Arial"/>
        </w:rPr>
        <w:t>• </w:t>
      </w:r>
      <w:r w:rsidRPr="00B679A0">
        <w:rPr>
          <w:rStyle w:val="s11"/>
          <w:rFonts w:ascii="Arial" w:eastAsia="Times New Roman" w:hAnsi="Arial" w:cs="Arial"/>
        </w:rPr>
        <w:t>NPP preukázateľne prispeje k celkovému a udržateľnému rozvoju územia;</w:t>
      </w:r>
    </w:p>
    <w:p w:rsidR="000C36DA" w:rsidRPr="00B679A0" w:rsidRDefault="000C36DA" w:rsidP="000C36DA">
      <w:pPr>
        <w:pStyle w:val="s30"/>
        <w:spacing w:before="0" w:beforeAutospacing="0" w:after="0" w:afterAutospacing="0" w:line="324" w:lineRule="atLeast"/>
        <w:rPr>
          <w:rFonts w:ascii="Arial" w:hAnsi="Arial" w:cs="Arial"/>
        </w:rPr>
      </w:pPr>
      <w:r w:rsidRPr="00B679A0">
        <w:rPr>
          <w:rFonts w:ascii="Arial" w:hAnsi="Arial" w:cs="Arial"/>
        </w:rPr>
        <w:t> </w:t>
      </w:r>
    </w:p>
    <w:p w:rsidR="0028435E" w:rsidRPr="00B679A0" w:rsidRDefault="000C36DA" w:rsidP="006A038E">
      <w:pPr>
        <w:jc w:val="both"/>
        <w:rPr>
          <w:rStyle w:val="s11"/>
          <w:rFonts w:ascii="Arial" w:eastAsia="Times New Roman" w:hAnsi="Arial" w:cs="Arial"/>
        </w:rPr>
      </w:pPr>
      <w:r w:rsidRPr="00B679A0">
        <w:rPr>
          <w:rStyle w:val="s28"/>
          <w:rFonts w:ascii="Arial" w:eastAsia="Times New Roman" w:hAnsi="Arial" w:cs="Arial"/>
        </w:rPr>
        <w:t>• </w:t>
      </w:r>
      <w:r w:rsidRPr="00B679A0">
        <w:rPr>
          <w:rStyle w:val="s11"/>
          <w:rFonts w:ascii="Arial" w:eastAsia="Times New Roman" w:hAnsi="Arial" w:cs="Arial"/>
        </w:rPr>
        <w:t xml:space="preserve">Záväzné dokumenty  NPP budú v plnej miere rešpektovať všetky rozvojové dokumenty BSK najmä </w:t>
      </w:r>
      <w:r w:rsidR="002E6542" w:rsidRPr="00B679A0">
        <w:rPr>
          <w:rStyle w:val="s11"/>
          <w:rFonts w:ascii="Arial" w:eastAsia="Times New Roman" w:hAnsi="Arial" w:cs="Arial"/>
        </w:rPr>
        <w:t>ÚPN R</w:t>
      </w:r>
      <w:r w:rsidRPr="00B679A0">
        <w:rPr>
          <w:rStyle w:val="s11"/>
          <w:rFonts w:ascii="Arial" w:eastAsia="Times New Roman" w:hAnsi="Arial" w:cs="Arial"/>
        </w:rPr>
        <w:t xml:space="preserve"> BSK s dopravným </w:t>
      </w:r>
      <w:proofErr w:type="spellStart"/>
      <w:r w:rsidRPr="00B679A0">
        <w:rPr>
          <w:rStyle w:val="s11"/>
          <w:rFonts w:ascii="Arial" w:eastAsia="Times New Roman" w:hAnsi="Arial" w:cs="Arial"/>
        </w:rPr>
        <w:t>generelom</w:t>
      </w:r>
      <w:proofErr w:type="spellEnd"/>
      <w:r w:rsidRPr="00B679A0">
        <w:rPr>
          <w:rStyle w:val="s11"/>
          <w:rFonts w:ascii="Arial" w:eastAsia="Times New Roman" w:hAnsi="Arial" w:cs="Arial"/>
        </w:rPr>
        <w:t xml:space="preserve">, PHSR BSK </w:t>
      </w:r>
      <w:r w:rsidR="0028435E" w:rsidRPr="00B679A0">
        <w:rPr>
          <w:rStyle w:val="s11"/>
          <w:rFonts w:ascii="Arial" w:eastAsia="Times New Roman" w:hAnsi="Arial" w:cs="Arial"/>
        </w:rPr>
        <w:t xml:space="preserve"> 2014-2020 </w:t>
      </w:r>
      <w:r w:rsidRPr="00B679A0">
        <w:rPr>
          <w:rStyle w:val="s11"/>
          <w:rFonts w:ascii="Arial" w:eastAsia="Times New Roman" w:hAnsi="Arial" w:cs="Arial"/>
        </w:rPr>
        <w:t>spolu s Akčným plánom</w:t>
      </w:r>
      <w:r w:rsidR="0028435E" w:rsidRPr="00B679A0">
        <w:rPr>
          <w:rStyle w:val="s11"/>
          <w:rFonts w:ascii="Arial" w:eastAsia="Times New Roman" w:hAnsi="Arial" w:cs="Arial"/>
        </w:rPr>
        <w:t>;</w:t>
      </w:r>
      <w:r w:rsidRPr="00B679A0">
        <w:rPr>
          <w:rStyle w:val="s11"/>
          <w:rFonts w:ascii="Arial" w:eastAsia="Times New Roman" w:hAnsi="Arial" w:cs="Arial"/>
        </w:rPr>
        <w:t xml:space="preserve"> Stratégi</w:t>
      </w:r>
      <w:r w:rsidR="0028435E" w:rsidRPr="00B679A0">
        <w:rPr>
          <w:rStyle w:val="s11"/>
          <w:rFonts w:ascii="Arial" w:eastAsia="Times New Roman" w:hAnsi="Arial" w:cs="Arial"/>
        </w:rPr>
        <w:t>u</w:t>
      </w:r>
      <w:r w:rsidRPr="00B679A0">
        <w:rPr>
          <w:rStyle w:val="s11"/>
          <w:rFonts w:ascii="Arial" w:eastAsia="Times New Roman" w:hAnsi="Arial" w:cs="Arial"/>
        </w:rPr>
        <w:t xml:space="preserve"> rozvoja vidieka BSK na roky 2016 -2020,  Stratégi</w:t>
      </w:r>
      <w:r w:rsidR="0028435E" w:rsidRPr="00B679A0">
        <w:rPr>
          <w:rStyle w:val="s11"/>
          <w:rFonts w:ascii="Arial" w:eastAsia="Times New Roman" w:hAnsi="Arial" w:cs="Arial"/>
        </w:rPr>
        <w:t>u</w:t>
      </w:r>
      <w:r w:rsidRPr="00B679A0">
        <w:rPr>
          <w:rStyle w:val="s11"/>
          <w:rFonts w:ascii="Arial" w:eastAsia="Times New Roman" w:hAnsi="Arial" w:cs="Arial"/>
        </w:rPr>
        <w:t xml:space="preserve"> rozvoja kultúry v Bratislavskom samosprávnom kraji na roky 2015 – 2020, Stratégi</w:t>
      </w:r>
      <w:r w:rsidR="0028435E" w:rsidRPr="00B679A0">
        <w:rPr>
          <w:rStyle w:val="s11"/>
          <w:rFonts w:ascii="Arial" w:eastAsia="Times New Roman" w:hAnsi="Arial" w:cs="Arial"/>
        </w:rPr>
        <w:t>u</w:t>
      </w:r>
      <w:r w:rsidRPr="00B679A0">
        <w:rPr>
          <w:rStyle w:val="s11"/>
          <w:rFonts w:ascii="Arial" w:eastAsia="Times New Roman" w:hAnsi="Arial" w:cs="Arial"/>
        </w:rPr>
        <w:t xml:space="preserve"> rozvoja turizmu v Bratislavskom kraji do roku 2020, Stratégi</w:t>
      </w:r>
      <w:r w:rsidR="0028435E" w:rsidRPr="00B679A0">
        <w:rPr>
          <w:rStyle w:val="s11"/>
          <w:rFonts w:ascii="Arial" w:eastAsia="Times New Roman" w:hAnsi="Arial" w:cs="Arial"/>
        </w:rPr>
        <w:t>u</w:t>
      </w:r>
      <w:r w:rsidRPr="00B679A0">
        <w:rPr>
          <w:rStyle w:val="s11"/>
          <w:rFonts w:ascii="Arial" w:eastAsia="Times New Roman" w:hAnsi="Arial" w:cs="Arial"/>
        </w:rPr>
        <w:t xml:space="preserve"> rozvoja turizmu v Bratislavskom kraji do roku 2020</w:t>
      </w:r>
      <w:r w:rsidR="0028435E" w:rsidRPr="00B679A0">
        <w:rPr>
          <w:rStyle w:val="s11"/>
          <w:rFonts w:ascii="Arial" w:eastAsia="Times New Roman" w:hAnsi="Arial" w:cs="Arial"/>
        </w:rPr>
        <w:t>, Koncepciu územného rozvoja cyklotrás</w:t>
      </w:r>
      <w:r w:rsidRPr="00B679A0">
        <w:rPr>
          <w:rStyle w:val="s11"/>
          <w:rFonts w:ascii="Arial" w:eastAsia="Times New Roman" w:hAnsi="Arial" w:cs="Arial"/>
        </w:rPr>
        <w:t> a iné;</w:t>
      </w:r>
    </w:p>
    <w:p w:rsidR="000C36DA" w:rsidRPr="00B679A0" w:rsidRDefault="000C36DA" w:rsidP="0028435E">
      <w:pPr>
        <w:rPr>
          <w:rFonts w:ascii="Arial" w:eastAsia="Times New Roman" w:hAnsi="Arial" w:cs="Arial"/>
        </w:rPr>
      </w:pPr>
      <w:r w:rsidRPr="00B679A0">
        <w:rPr>
          <w:rFonts w:ascii="Arial" w:hAnsi="Arial" w:cs="Arial"/>
        </w:rPr>
        <w:t> </w:t>
      </w:r>
    </w:p>
    <w:p w:rsidR="000C36DA" w:rsidRPr="00B679A0" w:rsidRDefault="000C36DA" w:rsidP="006A038E">
      <w:pPr>
        <w:jc w:val="both"/>
        <w:rPr>
          <w:rFonts w:ascii="Arial" w:eastAsia="Times New Roman" w:hAnsi="Arial" w:cs="Arial"/>
        </w:rPr>
      </w:pPr>
      <w:r w:rsidRPr="00B679A0">
        <w:rPr>
          <w:rStyle w:val="s28"/>
          <w:rFonts w:ascii="Arial" w:eastAsia="Times New Roman" w:hAnsi="Arial" w:cs="Arial"/>
        </w:rPr>
        <w:t>• </w:t>
      </w:r>
      <w:r w:rsidRPr="00B679A0">
        <w:rPr>
          <w:rStyle w:val="s11"/>
          <w:rFonts w:ascii="Arial" w:eastAsia="Times New Roman" w:hAnsi="Arial" w:cs="Arial"/>
        </w:rPr>
        <w:t>Vznikom NPP sa nebude meniť rozloha chránených území, NPP bude iba v rozsahu záväzných regulatívov ÚPN R BSK (plochy chránené vyšším stupňom ako 1.);</w:t>
      </w:r>
    </w:p>
    <w:p w:rsidR="000C36DA" w:rsidRPr="00B679A0" w:rsidRDefault="000C36DA" w:rsidP="006A038E">
      <w:pPr>
        <w:pStyle w:val="s24"/>
        <w:spacing w:before="0" w:beforeAutospacing="0" w:after="0" w:afterAutospacing="0" w:line="324" w:lineRule="atLeast"/>
        <w:ind w:left="540"/>
        <w:jc w:val="both"/>
        <w:rPr>
          <w:rFonts w:ascii="Arial" w:hAnsi="Arial" w:cs="Arial"/>
        </w:rPr>
      </w:pPr>
      <w:r w:rsidRPr="00B679A0">
        <w:rPr>
          <w:rFonts w:ascii="Arial" w:hAnsi="Arial" w:cs="Arial"/>
        </w:rPr>
        <w:t> </w:t>
      </w:r>
    </w:p>
    <w:p w:rsidR="000C36DA" w:rsidRPr="00B679A0" w:rsidRDefault="000C36DA" w:rsidP="006A038E">
      <w:pPr>
        <w:jc w:val="both"/>
        <w:rPr>
          <w:rFonts w:ascii="Arial" w:eastAsia="Times New Roman" w:hAnsi="Arial" w:cs="Arial"/>
        </w:rPr>
      </w:pPr>
      <w:r w:rsidRPr="00B679A0">
        <w:rPr>
          <w:rStyle w:val="s28"/>
          <w:rFonts w:ascii="Arial" w:eastAsia="Times New Roman" w:hAnsi="Arial" w:cs="Arial"/>
        </w:rPr>
        <w:t>• </w:t>
      </w:r>
      <w:r w:rsidRPr="00B679A0">
        <w:rPr>
          <w:rStyle w:val="s11"/>
          <w:rFonts w:ascii="Arial" w:eastAsia="Times New Roman" w:hAnsi="Arial" w:cs="Arial"/>
        </w:rPr>
        <w:t>V záväzných dokumentoch NPP bude garantovaný kontinuálny rozvoj infraštruktúry na podporu rozvoja cestovného ruchu najmä budovanie cyklistických a peších trás/ chodníkov s nevyhnutným zázemím, rovnako ako vodáckej turistiky </w:t>
      </w:r>
      <w:r w:rsidR="0028435E" w:rsidRPr="00B679A0">
        <w:rPr>
          <w:rStyle w:val="s11"/>
          <w:rFonts w:ascii="Arial" w:eastAsia="Times New Roman" w:hAnsi="Arial" w:cs="Arial"/>
        </w:rPr>
        <w:t xml:space="preserve">a ekoturizmu </w:t>
      </w:r>
      <w:r w:rsidRPr="00B679A0">
        <w:rPr>
          <w:rStyle w:val="s11"/>
          <w:rFonts w:ascii="Arial" w:eastAsia="Times New Roman" w:hAnsi="Arial" w:cs="Arial"/>
        </w:rPr>
        <w:t>v kraji;</w:t>
      </w:r>
    </w:p>
    <w:p w:rsidR="000C36DA" w:rsidRPr="00B679A0" w:rsidRDefault="000C36DA" w:rsidP="006A038E">
      <w:pPr>
        <w:pStyle w:val="s24"/>
        <w:spacing w:before="0" w:beforeAutospacing="0" w:after="0" w:afterAutospacing="0" w:line="324" w:lineRule="atLeast"/>
        <w:ind w:left="540"/>
        <w:jc w:val="both"/>
        <w:rPr>
          <w:rFonts w:ascii="Arial" w:hAnsi="Arial" w:cs="Arial"/>
        </w:rPr>
      </w:pPr>
      <w:r w:rsidRPr="00B679A0">
        <w:rPr>
          <w:rFonts w:ascii="Arial" w:hAnsi="Arial" w:cs="Arial"/>
        </w:rPr>
        <w:lastRenderedPageBreak/>
        <w:t> </w:t>
      </w:r>
    </w:p>
    <w:p w:rsidR="000C36DA" w:rsidRPr="00B679A0" w:rsidRDefault="000C36DA" w:rsidP="006A038E">
      <w:pPr>
        <w:jc w:val="both"/>
        <w:rPr>
          <w:rStyle w:val="s28"/>
          <w:rFonts w:ascii="Arial" w:hAnsi="Arial" w:cs="Arial"/>
        </w:rPr>
      </w:pPr>
      <w:r w:rsidRPr="00B679A0">
        <w:rPr>
          <w:rStyle w:val="s28"/>
          <w:rFonts w:ascii="Arial" w:eastAsia="Times New Roman" w:hAnsi="Arial" w:cs="Arial"/>
        </w:rPr>
        <w:t>• </w:t>
      </w:r>
      <w:r w:rsidRPr="00B679A0">
        <w:rPr>
          <w:rStyle w:val="s11"/>
          <w:rFonts w:ascii="Arial" w:eastAsia="Times New Roman" w:hAnsi="Arial" w:cs="Arial"/>
        </w:rPr>
        <w:t>V záväzných dokumentoch NPP budú definované vstupn</w:t>
      </w:r>
      <w:r w:rsidR="0028435E" w:rsidRPr="00B679A0">
        <w:rPr>
          <w:rStyle w:val="s11"/>
          <w:rFonts w:ascii="Arial" w:eastAsia="Times New Roman" w:hAnsi="Arial" w:cs="Arial"/>
        </w:rPr>
        <w:t>é</w:t>
      </w:r>
      <w:r w:rsidRPr="00B679A0">
        <w:rPr>
          <w:rStyle w:val="s11"/>
          <w:rFonts w:ascii="Arial" w:eastAsia="Times New Roman" w:hAnsi="Arial" w:cs="Arial"/>
        </w:rPr>
        <w:t xml:space="preserve"> bod</w:t>
      </w:r>
      <w:r w:rsidR="0028435E" w:rsidRPr="00B679A0">
        <w:rPr>
          <w:rStyle w:val="s11"/>
          <w:rFonts w:ascii="Arial" w:eastAsia="Times New Roman" w:hAnsi="Arial" w:cs="Arial"/>
        </w:rPr>
        <w:t>y</w:t>
      </w:r>
      <w:r w:rsidRPr="00B679A0">
        <w:rPr>
          <w:rStyle w:val="s11"/>
          <w:rFonts w:ascii="Arial" w:eastAsia="Times New Roman" w:hAnsi="Arial" w:cs="Arial"/>
        </w:rPr>
        <w:t xml:space="preserve"> do NPP, ktoré musia poskytovať nasledujúci charakter služieb v zmysle rozvoja </w:t>
      </w:r>
      <w:r w:rsidR="0028435E" w:rsidRPr="00B679A0">
        <w:rPr>
          <w:rStyle w:val="s11"/>
          <w:rFonts w:ascii="Arial" w:eastAsia="Times New Roman" w:hAnsi="Arial" w:cs="Arial"/>
        </w:rPr>
        <w:t>cestovného ruchu</w:t>
      </w:r>
      <w:r w:rsidRPr="00B679A0">
        <w:rPr>
          <w:rStyle w:val="s11"/>
          <w:rFonts w:ascii="Arial" w:eastAsia="Times New Roman" w:hAnsi="Arial" w:cs="Arial"/>
        </w:rPr>
        <w:t>:</w:t>
      </w:r>
    </w:p>
    <w:p w:rsidR="000C36DA" w:rsidRPr="00B679A0" w:rsidRDefault="000C36DA" w:rsidP="006A038E">
      <w:pPr>
        <w:jc w:val="both"/>
        <w:rPr>
          <w:rFonts w:ascii="Arial" w:eastAsia="Times New Roman" w:hAnsi="Arial" w:cs="Arial"/>
        </w:rPr>
      </w:pPr>
      <w:r w:rsidRPr="00B679A0">
        <w:rPr>
          <w:rStyle w:val="s31"/>
          <w:rFonts w:ascii="Arial" w:eastAsia="Times New Roman" w:hAnsi="Arial" w:cs="Arial"/>
        </w:rPr>
        <w:t>o </w:t>
      </w:r>
      <w:r w:rsidRPr="00B679A0">
        <w:rPr>
          <w:rStyle w:val="s11"/>
          <w:rFonts w:ascii="Arial" w:eastAsia="Times New Roman" w:hAnsi="Arial" w:cs="Arial"/>
        </w:rPr>
        <w:t>Informačno–prezentačné služby v podobe turisticko-informačnej kancelárie, ako aj</w:t>
      </w:r>
      <w:r w:rsidR="0028435E" w:rsidRPr="00B679A0">
        <w:rPr>
          <w:rStyle w:val="s11"/>
          <w:rFonts w:ascii="Arial" w:eastAsia="Times New Roman" w:hAnsi="Arial" w:cs="Arial"/>
        </w:rPr>
        <w:t xml:space="preserve"> </w:t>
      </w:r>
      <w:r w:rsidRPr="00B679A0">
        <w:rPr>
          <w:rStyle w:val="s11"/>
          <w:rFonts w:ascii="Arial" w:eastAsia="Times New Roman" w:hAnsi="Arial" w:cs="Arial"/>
        </w:rPr>
        <w:t>v podobe propagačno-náučnovzdelávacieho ekocentra, </w:t>
      </w:r>
    </w:p>
    <w:p w:rsidR="000C36DA" w:rsidRPr="00B679A0" w:rsidRDefault="000C36DA" w:rsidP="000C36DA">
      <w:pPr>
        <w:rPr>
          <w:rFonts w:ascii="Arial" w:eastAsia="Times New Roman" w:hAnsi="Arial" w:cs="Arial"/>
        </w:rPr>
      </w:pPr>
      <w:r w:rsidRPr="00B679A0">
        <w:rPr>
          <w:rStyle w:val="s31"/>
          <w:rFonts w:ascii="Arial" w:eastAsia="Times New Roman" w:hAnsi="Arial" w:cs="Arial"/>
        </w:rPr>
        <w:t>o </w:t>
      </w:r>
      <w:r w:rsidRPr="00B679A0">
        <w:rPr>
          <w:rStyle w:val="s11"/>
          <w:rFonts w:ascii="Arial" w:eastAsia="Times New Roman" w:hAnsi="Arial" w:cs="Arial"/>
        </w:rPr>
        <w:t>Ubytovacie služby v podobe kem</w:t>
      </w:r>
      <w:r w:rsidR="0028435E" w:rsidRPr="00B679A0">
        <w:rPr>
          <w:rStyle w:val="s11"/>
          <w:rFonts w:ascii="Arial" w:eastAsia="Times New Roman" w:hAnsi="Arial" w:cs="Arial"/>
        </w:rPr>
        <w:t>p</w:t>
      </w:r>
      <w:r w:rsidRPr="00B679A0">
        <w:rPr>
          <w:rStyle w:val="s11"/>
          <w:rFonts w:ascii="Arial" w:eastAsia="Times New Roman" w:hAnsi="Arial" w:cs="Arial"/>
        </w:rPr>
        <w:t>ingového areálu</w:t>
      </w:r>
      <w:r w:rsidR="0028435E" w:rsidRPr="00B679A0">
        <w:rPr>
          <w:rStyle w:val="s11"/>
          <w:rFonts w:ascii="Arial" w:eastAsia="Times New Roman" w:hAnsi="Arial" w:cs="Arial"/>
        </w:rPr>
        <w:t>,</w:t>
      </w:r>
    </w:p>
    <w:p w:rsidR="000C36DA" w:rsidRPr="00B679A0" w:rsidRDefault="000C36DA" w:rsidP="000C36DA">
      <w:pPr>
        <w:rPr>
          <w:rFonts w:ascii="Arial" w:eastAsia="Times New Roman" w:hAnsi="Arial" w:cs="Arial"/>
        </w:rPr>
      </w:pPr>
      <w:r w:rsidRPr="00B679A0">
        <w:rPr>
          <w:rStyle w:val="s31"/>
          <w:rFonts w:ascii="Arial" w:eastAsia="Times New Roman" w:hAnsi="Arial" w:cs="Arial"/>
        </w:rPr>
        <w:t>o </w:t>
      </w:r>
      <w:r w:rsidRPr="00B679A0">
        <w:rPr>
          <w:rStyle w:val="s11"/>
          <w:rFonts w:ascii="Arial" w:eastAsia="Times New Roman" w:hAnsi="Arial" w:cs="Arial"/>
        </w:rPr>
        <w:t>Stravovacie služby</w:t>
      </w:r>
      <w:r w:rsidR="0028435E" w:rsidRPr="00B679A0">
        <w:rPr>
          <w:rStyle w:val="s11"/>
          <w:rFonts w:ascii="Arial" w:eastAsia="Times New Roman" w:hAnsi="Arial" w:cs="Arial"/>
        </w:rPr>
        <w:t>,</w:t>
      </w:r>
    </w:p>
    <w:p w:rsidR="000C36DA" w:rsidRPr="00B679A0" w:rsidRDefault="000C36DA" w:rsidP="006A038E">
      <w:pPr>
        <w:jc w:val="both"/>
        <w:rPr>
          <w:rFonts w:ascii="Arial" w:eastAsia="Times New Roman" w:hAnsi="Arial" w:cs="Arial"/>
        </w:rPr>
      </w:pPr>
      <w:r w:rsidRPr="00B679A0">
        <w:rPr>
          <w:rStyle w:val="s31"/>
          <w:rFonts w:ascii="Arial" w:eastAsia="Times New Roman" w:hAnsi="Arial" w:cs="Arial"/>
        </w:rPr>
        <w:t>o </w:t>
      </w:r>
      <w:r w:rsidRPr="00B679A0">
        <w:rPr>
          <w:rStyle w:val="s11"/>
          <w:rFonts w:ascii="Arial" w:eastAsia="Times New Roman" w:hAnsi="Arial" w:cs="Arial"/>
        </w:rPr>
        <w:t xml:space="preserve"> Voľný čas a relax – </w:t>
      </w:r>
      <w:r w:rsidR="0028435E" w:rsidRPr="00B679A0">
        <w:rPr>
          <w:rStyle w:val="s11"/>
          <w:rFonts w:ascii="Arial" w:eastAsia="Times New Roman" w:hAnsi="Arial" w:cs="Arial"/>
        </w:rPr>
        <w:t>sl</w:t>
      </w:r>
      <w:r w:rsidR="006A038E" w:rsidRPr="00B679A0">
        <w:rPr>
          <w:rStyle w:val="s11"/>
          <w:rFonts w:ascii="Arial" w:eastAsia="Times New Roman" w:hAnsi="Arial" w:cs="Arial"/>
        </w:rPr>
        <w:t>u</w:t>
      </w:r>
      <w:r w:rsidR="0028435E" w:rsidRPr="00B679A0">
        <w:rPr>
          <w:rStyle w:val="s11"/>
          <w:rFonts w:ascii="Arial" w:eastAsia="Times New Roman" w:hAnsi="Arial" w:cs="Arial"/>
        </w:rPr>
        <w:t>žby voľno</w:t>
      </w:r>
      <w:r w:rsidR="006A038E" w:rsidRPr="00B679A0">
        <w:rPr>
          <w:rStyle w:val="s11"/>
          <w:rFonts w:ascii="Arial" w:eastAsia="Times New Roman" w:hAnsi="Arial" w:cs="Arial"/>
        </w:rPr>
        <w:t xml:space="preserve"> </w:t>
      </w:r>
      <w:r w:rsidR="0028435E" w:rsidRPr="00B679A0">
        <w:rPr>
          <w:rStyle w:val="s11"/>
          <w:rFonts w:ascii="Arial" w:eastAsia="Times New Roman" w:hAnsi="Arial" w:cs="Arial"/>
        </w:rPr>
        <w:t xml:space="preserve">časových areálov v podobe trávnatých piknik plôch s </w:t>
      </w:r>
      <w:r w:rsidRPr="00B679A0">
        <w:rPr>
          <w:rStyle w:val="s11"/>
          <w:rFonts w:ascii="Arial" w:eastAsia="Times New Roman" w:hAnsi="Arial" w:cs="Arial"/>
        </w:rPr>
        <w:t xml:space="preserve">nevyhnutnou infraštruktúrou </w:t>
      </w:r>
      <w:r w:rsidR="0028435E" w:rsidRPr="00B679A0">
        <w:rPr>
          <w:rStyle w:val="s11"/>
          <w:rFonts w:ascii="Arial" w:eastAsia="Times New Roman" w:hAnsi="Arial" w:cs="Arial"/>
        </w:rPr>
        <w:t>napr.</w:t>
      </w:r>
      <w:r w:rsidRPr="00B679A0">
        <w:rPr>
          <w:rStyle w:val="s11"/>
          <w:rFonts w:ascii="Arial" w:eastAsia="Times New Roman" w:hAnsi="Arial" w:cs="Arial"/>
        </w:rPr>
        <w:t xml:space="preserve"> smetné koše, o</w:t>
      </w:r>
      <w:r w:rsidR="0028435E" w:rsidRPr="00B679A0">
        <w:rPr>
          <w:rStyle w:val="s11"/>
          <w:rFonts w:ascii="Arial" w:eastAsia="Times New Roman" w:hAnsi="Arial" w:cs="Arial"/>
        </w:rPr>
        <w:t xml:space="preserve">hniská, grily, altánky, lavičky a </w:t>
      </w:r>
      <w:r w:rsidRPr="00B679A0">
        <w:rPr>
          <w:rStyle w:val="s11"/>
          <w:rFonts w:ascii="Arial" w:eastAsia="Times New Roman" w:hAnsi="Arial" w:cs="Arial"/>
        </w:rPr>
        <w:t xml:space="preserve"> piknik zostavy</w:t>
      </w:r>
      <w:r w:rsidR="0028435E" w:rsidRPr="00B679A0">
        <w:rPr>
          <w:rStyle w:val="s11"/>
          <w:rFonts w:ascii="Arial" w:eastAsia="Times New Roman" w:hAnsi="Arial" w:cs="Arial"/>
        </w:rPr>
        <w:t>;</w:t>
      </w:r>
      <w:r w:rsidRPr="00B679A0">
        <w:rPr>
          <w:rStyle w:val="s11"/>
          <w:rFonts w:ascii="Arial" w:eastAsia="Times New Roman" w:hAnsi="Arial" w:cs="Arial"/>
        </w:rPr>
        <w:t xml:space="preserve"> detské ihriská, športoviská;</w:t>
      </w:r>
    </w:p>
    <w:p w:rsidR="000C36DA" w:rsidRPr="00B679A0" w:rsidRDefault="000C36DA" w:rsidP="000C36DA">
      <w:pPr>
        <w:pStyle w:val="s33"/>
        <w:spacing w:before="0" w:beforeAutospacing="0" w:after="0" w:afterAutospacing="0" w:line="324" w:lineRule="atLeast"/>
        <w:ind w:left="1080"/>
        <w:rPr>
          <w:rFonts w:ascii="Arial" w:hAnsi="Arial" w:cs="Arial"/>
        </w:rPr>
      </w:pPr>
      <w:r w:rsidRPr="00B679A0">
        <w:rPr>
          <w:rFonts w:ascii="Arial" w:hAnsi="Arial" w:cs="Arial"/>
        </w:rPr>
        <w:t> </w:t>
      </w:r>
    </w:p>
    <w:p w:rsidR="000C36DA" w:rsidRPr="00B679A0" w:rsidRDefault="000C36DA" w:rsidP="006A038E">
      <w:pPr>
        <w:jc w:val="both"/>
        <w:rPr>
          <w:rFonts w:ascii="Arial" w:eastAsia="Times New Roman" w:hAnsi="Arial" w:cs="Arial"/>
        </w:rPr>
      </w:pPr>
      <w:r w:rsidRPr="00B679A0">
        <w:rPr>
          <w:rStyle w:val="s28"/>
          <w:rFonts w:ascii="Arial" w:eastAsia="Times New Roman" w:hAnsi="Arial" w:cs="Arial"/>
        </w:rPr>
        <w:t>• </w:t>
      </w:r>
      <w:r w:rsidRPr="00B679A0">
        <w:rPr>
          <w:rStyle w:val="s11"/>
          <w:rFonts w:ascii="Arial" w:eastAsia="Times New Roman" w:hAnsi="Arial" w:cs="Arial"/>
        </w:rPr>
        <w:t>V záväzných dokumentoch NPP bude definovaná cestná infraštruktúra dostatočnej kapacity do vstupných bodov NPP s dôrazom na IDS, záchytné parkoviska, ako aj nemotorovú dopravu (pričom predmetom definovania bude aj garancia financovania predmetnej infraštruktúry zo strany štátneho rozpočtu);</w:t>
      </w:r>
    </w:p>
    <w:p w:rsidR="000C36DA" w:rsidRPr="00B679A0" w:rsidRDefault="000C36DA" w:rsidP="000C36DA">
      <w:pPr>
        <w:pStyle w:val="s30"/>
        <w:spacing w:before="0" w:beforeAutospacing="0" w:after="0" w:afterAutospacing="0" w:line="324" w:lineRule="atLeast"/>
        <w:ind w:left="540"/>
        <w:rPr>
          <w:rFonts w:ascii="Arial" w:hAnsi="Arial" w:cs="Arial"/>
        </w:rPr>
      </w:pPr>
      <w:r w:rsidRPr="00B679A0">
        <w:rPr>
          <w:rFonts w:ascii="Arial" w:hAnsi="Arial" w:cs="Arial"/>
        </w:rPr>
        <w:t> </w:t>
      </w:r>
    </w:p>
    <w:p w:rsidR="000C36DA" w:rsidRPr="00B679A0" w:rsidRDefault="000C36DA" w:rsidP="000C36DA">
      <w:pPr>
        <w:rPr>
          <w:rFonts w:ascii="Arial" w:eastAsia="Times New Roman" w:hAnsi="Arial" w:cs="Arial"/>
        </w:rPr>
      </w:pPr>
      <w:r w:rsidRPr="00B679A0">
        <w:rPr>
          <w:rStyle w:val="s28"/>
          <w:rFonts w:ascii="Arial" w:eastAsia="Times New Roman" w:hAnsi="Arial" w:cs="Arial"/>
        </w:rPr>
        <w:t>• </w:t>
      </w:r>
      <w:r w:rsidRPr="00B679A0">
        <w:rPr>
          <w:rStyle w:val="s11"/>
          <w:rFonts w:ascii="Arial" w:eastAsia="Times New Roman" w:hAnsi="Arial" w:cs="Arial"/>
        </w:rPr>
        <w:t>V záväzných dokumentoch NPP budú povolené aktivity spojené s budovaním a realizáciou nových zážitkových produktov cestovného ruchu</w:t>
      </w:r>
      <w:r w:rsidRPr="00B679A0">
        <w:rPr>
          <w:rStyle w:val="s5"/>
          <w:rFonts w:ascii="Arial" w:eastAsia="Times New Roman" w:hAnsi="Arial" w:cs="Arial"/>
        </w:rPr>
        <w:t>.</w:t>
      </w:r>
    </w:p>
    <w:p w:rsidR="000C36DA" w:rsidRPr="00B679A0" w:rsidRDefault="000C36DA" w:rsidP="000C36DA">
      <w:pPr>
        <w:rPr>
          <w:rFonts w:ascii="Arial" w:eastAsia="Times New Roman" w:hAnsi="Arial" w:cs="Arial"/>
        </w:rPr>
      </w:pPr>
    </w:p>
    <w:p w:rsidR="000C36DA" w:rsidRPr="00B679A0" w:rsidRDefault="000C36DA" w:rsidP="000C36DA">
      <w:pPr>
        <w:rPr>
          <w:rFonts w:ascii="Arial" w:eastAsia="Times New Roman" w:hAnsi="Arial" w:cs="Arial"/>
        </w:rPr>
      </w:pPr>
      <w:r w:rsidRPr="00B679A0">
        <w:rPr>
          <w:rStyle w:val="s5"/>
          <w:rFonts w:ascii="Arial" w:eastAsia="Times New Roman" w:hAnsi="Arial" w:cs="Arial"/>
        </w:rPr>
        <w:t xml:space="preserve">Do koncepcie vzniku NPP v časti vstupné body bude začlenené aj pripravované ekocentrum v MČ Čunovo ( areál </w:t>
      </w:r>
      <w:r w:rsidR="00F373A1" w:rsidRPr="00B679A0">
        <w:rPr>
          <w:rStyle w:val="s5"/>
          <w:rFonts w:ascii="Arial" w:eastAsia="Times New Roman" w:hAnsi="Arial" w:cs="Arial"/>
        </w:rPr>
        <w:t>kaštieľa</w:t>
      </w:r>
      <w:r w:rsidRPr="00B679A0">
        <w:rPr>
          <w:rStyle w:val="s5"/>
          <w:rFonts w:ascii="Arial" w:eastAsia="Times New Roman" w:hAnsi="Arial" w:cs="Arial"/>
        </w:rPr>
        <w:t xml:space="preserve"> a historickej sýpky s priľahlými pozemkami)</w:t>
      </w:r>
    </w:p>
    <w:p w:rsidR="000C36DA" w:rsidRPr="00B679A0" w:rsidRDefault="000C36DA" w:rsidP="000C36DA">
      <w:pPr>
        <w:rPr>
          <w:rFonts w:ascii="Arial" w:eastAsia="Times New Roman" w:hAnsi="Arial" w:cs="Arial"/>
        </w:rPr>
      </w:pPr>
    </w:p>
    <w:p w:rsidR="000C36DA" w:rsidRPr="00B679A0" w:rsidRDefault="000C36DA" w:rsidP="000C36DA">
      <w:pPr>
        <w:rPr>
          <w:rFonts w:ascii="Arial" w:eastAsia="Times New Roman" w:hAnsi="Arial" w:cs="Arial"/>
        </w:rPr>
      </w:pPr>
      <w:r w:rsidRPr="00B679A0">
        <w:rPr>
          <w:rStyle w:val="s5"/>
          <w:rFonts w:ascii="Arial" w:eastAsia="Times New Roman" w:hAnsi="Arial" w:cs="Arial"/>
        </w:rPr>
        <w:t xml:space="preserve">V záväzných dokumentoch NNP bude plne akceptovaný vodácky areál na Zemníku v k. </w:t>
      </w:r>
      <w:r w:rsidR="006A038E" w:rsidRPr="00B679A0">
        <w:rPr>
          <w:rStyle w:val="s5"/>
          <w:rFonts w:ascii="Arial" w:eastAsia="Times New Roman" w:hAnsi="Arial" w:cs="Arial"/>
        </w:rPr>
        <w:t>ú</w:t>
      </w:r>
      <w:r w:rsidRPr="00B679A0">
        <w:rPr>
          <w:rStyle w:val="s5"/>
          <w:rFonts w:ascii="Arial" w:eastAsia="Times New Roman" w:hAnsi="Arial" w:cs="Arial"/>
        </w:rPr>
        <w:t>. M</w:t>
      </w:r>
      <w:r w:rsidR="006A038E" w:rsidRPr="00B679A0">
        <w:rPr>
          <w:rStyle w:val="s5"/>
          <w:rFonts w:ascii="Arial" w:eastAsia="Times New Roman" w:hAnsi="Arial" w:cs="Arial"/>
        </w:rPr>
        <w:t>Č</w:t>
      </w:r>
      <w:r w:rsidRPr="00B679A0">
        <w:rPr>
          <w:rStyle w:val="s5"/>
          <w:rFonts w:ascii="Arial" w:eastAsia="Times New Roman" w:hAnsi="Arial" w:cs="Arial"/>
        </w:rPr>
        <w:t xml:space="preserve"> Jarovce vrátane potrebnej dopravnej, obslužnej a technickej infraštruktúry ako aj potrebných služieb pre športovcov a návštevníkov či turistov</w:t>
      </w:r>
    </w:p>
    <w:p w:rsidR="000C36DA" w:rsidRPr="00B679A0" w:rsidRDefault="000C36DA" w:rsidP="008139DA">
      <w:pPr>
        <w:jc w:val="both"/>
        <w:rPr>
          <w:rFonts w:ascii="Arial" w:hAnsi="Arial" w:cs="Arial"/>
        </w:rPr>
      </w:pPr>
    </w:p>
    <w:p w:rsidR="000F33B2" w:rsidRPr="00B679A0" w:rsidRDefault="000F33B2" w:rsidP="000F33B2">
      <w:pPr>
        <w:jc w:val="both"/>
        <w:rPr>
          <w:rFonts w:ascii="Arial" w:hAnsi="Arial" w:cs="Arial"/>
        </w:rPr>
      </w:pPr>
      <w:r w:rsidRPr="00B679A0">
        <w:rPr>
          <w:rFonts w:ascii="Arial" w:hAnsi="Arial" w:cs="Arial"/>
        </w:rPr>
        <w:t xml:space="preserve">Vzhľadom na množstvo dotknutých subjektov a rozsiahlosť záujmov, ktorých sa bude vznik Národného parku Podunajsko priamo dotýkať (najmä majetkoprávne) je nevyhnutné hĺbkovo spracovať komplexný </w:t>
      </w:r>
      <w:r w:rsidRPr="00B679A0">
        <w:rPr>
          <w:rFonts w:ascii="Arial" w:hAnsi="Arial" w:cs="Arial"/>
        </w:rPr>
        <w:lastRenderedPageBreak/>
        <w:t>pozičný dokument Bratislavského samosprávneho kraja, ktorého súčasťou okrem iného bude:</w:t>
      </w:r>
    </w:p>
    <w:p w:rsidR="000F33B2" w:rsidRPr="00B679A0" w:rsidRDefault="000F33B2" w:rsidP="000F33B2">
      <w:pPr>
        <w:jc w:val="both"/>
        <w:rPr>
          <w:rFonts w:ascii="Arial" w:hAnsi="Arial" w:cs="Arial"/>
        </w:rPr>
      </w:pPr>
      <w:r w:rsidRPr="00B679A0">
        <w:rPr>
          <w:rFonts w:ascii="Arial" w:hAnsi="Arial" w:cs="Arial"/>
        </w:rPr>
        <w:t xml:space="preserve">1/ komplexný popis výhod a nevýhod; rizík a prínosov pre región pri a po vyhlásení NP Podunajsko </w:t>
      </w:r>
    </w:p>
    <w:p w:rsidR="000F33B2" w:rsidRPr="00B679A0" w:rsidRDefault="000F33B2" w:rsidP="000F33B2">
      <w:pPr>
        <w:jc w:val="both"/>
        <w:rPr>
          <w:rFonts w:ascii="Arial" w:hAnsi="Arial" w:cs="Arial"/>
        </w:rPr>
      </w:pPr>
      <w:r w:rsidRPr="00B679A0">
        <w:rPr>
          <w:rFonts w:ascii="Arial" w:hAnsi="Arial" w:cs="Arial"/>
        </w:rPr>
        <w:t>2/ definovanie problémov a rozvojového potenciálu priamo pomenovaných zo strany obcí a miest</w:t>
      </w:r>
    </w:p>
    <w:p w:rsidR="000F33B2" w:rsidRPr="00B679A0" w:rsidRDefault="000F33B2" w:rsidP="000F33B2">
      <w:pPr>
        <w:jc w:val="both"/>
        <w:rPr>
          <w:rFonts w:ascii="Arial" w:hAnsi="Arial" w:cs="Arial"/>
        </w:rPr>
      </w:pPr>
      <w:r w:rsidRPr="00B679A0">
        <w:rPr>
          <w:rFonts w:ascii="Arial" w:hAnsi="Arial" w:cs="Arial"/>
        </w:rPr>
        <w:t>3/ definovanie rozsahu infraštruktúry potrebnej na uspokojenie potrieb rekreácie a turizmu v chránenom území z pohľadu BSK</w:t>
      </w:r>
      <w:r w:rsidR="00783245" w:rsidRPr="00B679A0">
        <w:rPr>
          <w:rFonts w:ascii="Arial" w:hAnsi="Arial" w:cs="Arial"/>
        </w:rPr>
        <w:t>.</w:t>
      </w:r>
    </w:p>
    <w:p w:rsidR="00444CAA" w:rsidRPr="00B679A0" w:rsidRDefault="000F33B2" w:rsidP="000F33B2">
      <w:pPr>
        <w:jc w:val="both"/>
        <w:rPr>
          <w:rFonts w:ascii="Arial" w:hAnsi="Arial" w:cs="Arial"/>
        </w:rPr>
      </w:pPr>
      <w:r w:rsidRPr="00B679A0">
        <w:rPr>
          <w:rFonts w:ascii="Arial" w:hAnsi="Arial" w:cs="Arial"/>
        </w:rPr>
        <w:t>Infraštruktúra zameraná na ekoturizmus, vodácky turizmus, prírodnú rekreáciu a sieť cyklotrás, peších turistických chodníkov a náučných chodníkov musí byť správcom budúceho územia akceptovaná a spolufinancovaná aby sa zabezpečila jej udržateľnosť.</w:t>
      </w:r>
    </w:p>
    <w:p w:rsidR="00444CAA" w:rsidRPr="00B679A0" w:rsidRDefault="00444CAA" w:rsidP="00444CAA">
      <w:pPr>
        <w:jc w:val="both"/>
        <w:rPr>
          <w:rFonts w:ascii="Arial" w:hAnsi="Arial" w:cs="Arial"/>
        </w:rPr>
      </w:pPr>
      <w:r w:rsidRPr="00B679A0">
        <w:rPr>
          <w:rFonts w:ascii="Arial" w:hAnsi="Arial" w:cs="Arial"/>
        </w:rPr>
        <w:t xml:space="preserve">V prípade, že vyhlásením NPP nebudú výraznou mierou obmedzené rozvojové záujmy BSK, dotknutých obcí a miest v oblasti územného plánovania, životného prostredia, dopravy, cestovného ruchu,  územného rozvoja ako aj strategických projektov, </w:t>
      </w:r>
      <w:r w:rsidRPr="00B679A0">
        <w:rPr>
          <w:rFonts w:ascii="Arial" w:hAnsi="Arial" w:cs="Arial"/>
          <w:b/>
        </w:rPr>
        <w:t>BSK podporí iniciatívu vyhlásenia Národného parku Podunajsko</w:t>
      </w:r>
      <w:r w:rsidRPr="00B679A0">
        <w:rPr>
          <w:rFonts w:ascii="Arial" w:hAnsi="Arial" w:cs="Arial"/>
        </w:rPr>
        <w:t>.</w:t>
      </w:r>
    </w:p>
    <w:p w:rsidR="000F33B2" w:rsidRPr="00B679A0" w:rsidRDefault="000F33B2" w:rsidP="000F33B2">
      <w:pPr>
        <w:jc w:val="both"/>
        <w:rPr>
          <w:rFonts w:ascii="Arial" w:hAnsi="Arial" w:cs="Arial"/>
        </w:rPr>
      </w:pPr>
      <w:r w:rsidRPr="00B679A0">
        <w:rPr>
          <w:rFonts w:ascii="Arial" w:hAnsi="Arial" w:cs="Arial"/>
        </w:rPr>
        <w:t xml:space="preserve">Prijatím uznesenia o podpore iniciatívy na vyhlásenie Národného parku Podunajsko nevznikajú Bratislavskému samosprávnemu kraju </w:t>
      </w:r>
      <w:r w:rsidRPr="00B679A0">
        <w:rPr>
          <w:rFonts w:ascii="Arial" w:hAnsi="Arial" w:cs="Arial"/>
          <w:b/>
        </w:rPr>
        <w:t>žiadne právne ani finančné záväzky</w:t>
      </w:r>
      <w:r w:rsidRPr="00B679A0">
        <w:rPr>
          <w:rFonts w:ascii="Arial" w:hAnsi="Arial" w:cs="Arial"/>
        </w:rPr>
        <w:t>.</w:t>
      </w:r>
    </w:p>
    <w:p w:rsidR="000F33B2" w:rsidRPr="00B679A0" w:rsidRDefault="000F33B2" w:rsidP="000F33B2">
      <w:pPr>
        <w:jc w:val="both"/>
        <w:rPr>
          <w:rFonts w:ascii="Arial" w:hAnsi="Arial" w:cs="Arial"/>
        </w:rPr>
      </w:pPr>
    </w:p>
    <w:p w:rsidR="000F33B2" w:rsidRPr="00B679A0" w:rsidRDefault="000F33B2" w:rsidP="000F33B2">
      <w:pPr>
        <w:jc w:val="both"/>
        <w:rPr>
          <w:rFonts w:ascii="Arial" w:hAnsi="Arial" w:cs="Arial"/>
        </w:rPr>
      </w:pPr>
      <w:r w:rsidRPr="00B679A0">
        <w:rPr>
          <w:rFonts w:ascii="Arial" w:hAnsi="Arial" w:cs="Arial"/>
        </w:rPr>
        <w:t>Prílohy:</w:t>
      </w:r>
    </w:p>
    <w:p w:rsidR="000F33B2" w:rsidRPr="00B679A0" w:rsidRDefault="000F33B2" w:rsidP="000F33B2">
      <w:pPr>
        <w:jc w:val="both"/>
        <w:rPr>
          <w:rFonts w:ascii="Arial" w:hAnsi="Arial" w:cs="Arial"/>
        </w:rPr>
      </w:pPr>
      <w:r w:rsidRPr="00B679A0">
        <w:rPr>
          <w:rFonts w:ascii="Arial" w:hAnsi="Arial" w:cs="Arial"/>
        </w:rPr>
        <w:t xml:space="preserve">1/ Príloha č. 1 </w:t>
      </w:r>
      <w:r w:rsidR="00233B17" w:rsidRPr="00B679A0">
        <w:rPr>
          <w:rFonts w:ascii="Arial" w:hAnsi="Arial" w:cs="Arial"/>
        </w:rPr>
        <w:t>–</w:t>
      </w:r>
      <w:r w:rsidRPr="00B679A0">
        <w:rPr>
          <w:rFonts w:ascii="Arial" w:hAnsi="Arial" w:cs="Arial"/>
        </w:rPr>
        <w:t xml:space="preserve"> Mapy č. 1 - 4 NP Podunajsko – návrh</w:t>
      </w:r>
      <w:r w:rsidRPr="00B679A0" w:rsidDel="006411E1">
        <w:rPr>
          <w:rFonts w:ascii="Arial" w:hAnsi="Arial" w:cs="Arial"/>
        </w:rPr>
        <w:t xml:space="preserve"> </w:t>
      </w:r>
    </w:p>
    <w:p w:rsidR="000F33B2" w:rsidRPr="00B679A0" w:rsidRDefault="000F33B2" w:rsidP="000F33B2">
      <w:pPr>
        <w:jc w:val="both"/>
        <w:rPr>
          <w:rFonts w:ascii="Arial" w:hAnsi="Arial" w:cs="Arial"/>
        </w:rPr>
      </w:pPr>
      <w:r w:rsidRPr="00B679A0">
        <w:rPr>
          <w:rFonts w:ascii="Arial" w:hAnsi="Arial" w:cs="Arial"/>
        </w:rPr>
        <w:t xml:space="preserve">2/ Príloha č. 2 – </w:t>
      </w:r>
      <w:r w:rsidR="00444CAA" w:rsidRPr="00B679A0">
        <w:rPr>
          <w:rFonts w:ascii="Arial" w:hAnsi="Arial" w:cs="Arial"/>
        </w:rPr>
        <w:t xml:space="preserve">Návrh </w:t>
      </w:r>
      <w:r w:rsidRPr="00B679A0">
        <w:rPr>
          <w:rFonts w:ascii="Arial" w:hAnsi="Arial" w:cs="Arial"/>
        </w:rPr>
        <w:t>NP Podunajsko – prekryv s</w:t>
      </w:r>
      <w:r w:rsidR="00444CAA" w:rsidRPr="00B679A0">
        <w:rPr>
          <w:rFonts w:ascii="Arial" w:hAnsi="Arial" w:cs="Arial"/>
        </w:rPr>
        <w:t> </w:t>
      </w:r>
      <w:r w:rsidR="004D4287">
        <w:rPr>
          <w:rFonts w:ascii="Arial" w:hAnsi="Arial" w:cs="Arial"/>
        </w:rPr>
        <w:t>ú</w:t>
      </w:r>
      <w:r w:rsidR="00444CAA" w:rsidRPr="00B679A0">
        <w:rPr>
          <w:rFonts w:ascii="Arial" w:hAnsi="Arial" w:cs="Arial"/>
        </w:rPr>
        <w:t>zemiami európskeho významu</w:t>
      </w:r>
      <w:r w:rsidRPr="00B679A0">
        <w:rPr>
          <w:rFonts w:ascii="Arial" w:hAnsi="Arial" w:cs="Arial"/>
        </w:rPr>
        <w:t xml:space="preserve"> v</w:t>
      </w:r>
      <w:r w:rsidR="000C36DA" w:rsidRPr="00B679A0">
        <w:rPr>
          <w:rFonts w:ascii="Arial" w:hAnsi="Arial" w:cs="Arial"/>
        </w:rPr>
        <w:t> </w:t>
      </w:r>
      <w:r w:rsidRPr="00B679A0">
        <w:rPr>
          <w:rFonts w:ascii="Arial" w:hAnsi="Arial" w:cs="Arial"/>
        </w:rPr>
        <w:t>BSK</w:t>
      </w:r>
      <w:r w:rsidR="000C36DA" w:rsidRPr="00B679A0">
        <w:rPr>
          <w:rFonts w:ascii="Arial" w:hAnsi="Arial" w:cs="Arial"/>
        </w:rPr>
        <w:t xml:space="preserve"> </w:t>
      </w:r>
    </w:p>
    <w:p w:rsidR="007B7B56" w:rsidRPr="00B679A0" w:rsidRDefault="000F33B2" w:rsidP="007B7B56">
      <w:pPr>
        <w:jc w:val="both"/>
        <w:rPr>
          <w:rFonts w:ascii="Arial" w:hAnsi="Arial" w:cs="Arial"/>
        </w:rPr>
      </w:pPr>
      <w:r w:rsidRPr="00B679A0">
        <w:rPr>
          <w:rFonts w:ascii="Arial" w:hAnsi="Arial" w:cs="Arial"/>
        </w:rPr>
        <w:t>3/ Príloha č. 3 – Podporné stanoviská</w:t>
      </w:r>
      <w:r w:rsidRPr="00B679A0" w:rsidDel="006411E1">
        <w:rPr>
          <w:rFonts w:ascii="Arial" w:hAnsi="Arial" w:cs="Arial"/>
        </w:rPr>
        <w:t xml:space="preserve"> </w:t>
      </w:r>
      <w:r w:rsidR="0028435E" w:rsidRPr="00B679A0">
        <w:rPr>
          <w:rFonts w:ascii="Arial" w:hAnsi="Arial" w:cs="Arial"/>
        </w:rPr>
        <w:t>k vyhláseniu NP Podunajsko</w:t>
      </w:r>
    </w:p>
    <w:sectPr w:rsidR="007B7B56" w:rsidRPr="00B679A0" w:rsidSect="00881396">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F39" w:rsidRDefault="00504F39">
      <w:pPr>
        <w:spacing w:after="0" w:line="240" w:lineRule="auto"/>
      </w:pPr>
      <w:r>
        <w:separator/>
      </w:r>
    </w:p>
  </w:endnote>
  <w:endnote w:type="continuationSeparator" w:id="0">
    <w:p w:rsidR="00504F39" w:rsidRDefault="0050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130695"/>
      <w:docPartObj>
        <w:docPartGallery w:val="Page Numbers (Bottom of Page)"/>
        <w:docPartUnique/>
      </w:docPartObj>
    </w:sdtPr>
    <w:sdtEndPr/>
    <w:sdtContent>
      <w:p w:rsidR="00881396" w:rsidRDefault="008B5F70">
        <w:pPr>
          <w:pStyle w:val="Pta"/>
          <w:jc w:val="center"/>
        </w:pPr>
        <w:r>
          <w:fldChar w:fldCharType="begin"/>
        </w:r>
        <w:r>
          <w:instrText>PAGE   \* MERGEFORMAT</w:instrText>
        </w:r>
        <w:r>
          <w:fldChar w:fldCharType="separate"/>
        </w:r>
        <w:r w:rsidR="00EF2B79">
          <w:rPr>
            <w:noProof/>
          </w:rPr>
          <w:t>5</w:t>
        </w:r>
        <w:r>
          <w:fldChar w:fldCharType="end"/>
        </w:r>
      </w:p>
    </w:sdtContent>
  </w:sdt>
  <w:p w:rsidR="00881396" w:rsidRDefault="00EF2B7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F39" w:rsidRDefault="00504F39">
      <w:pPr>
        <w:spacing w:after="0" w:line="240" w:lineRule="auto"/>
      </w:pPr>
      <w:r>
        <w:separator/>
      </w:r>
    </w:p>
  </w:footnote>
  <w:footnote w:type="continuationSeparator" w:id="0">
    <w:p w:rsidR="00504F39" w:rsidRDefault="00504F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61C6"/>
    <w:multiLevelType w:val="hybridMultilevel"/>
    <w:tmpl w:val="EAC87FD4"/>
    <w:lvl w:ilvl="0" w:tplc="84201D9A">
      <w:start w:val="1"/>
      <w:numFmt w:val="upperLetter"/>
      <w:lvlText w:val="%1."/>
      <w:lvlJc w:val="left"/>
      <w:pPr>
        <w:ind w:left="1080" w:hanging="360"/>
      </w:pPr>
      <w:rPr>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59CA7160"/>
    <w:multiLevelType w:val="hybridMultilevel"/>
    <w:tmpl w:val="5FF6D3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F4B324A"/>
    <w:multiLevelType w:val="hybridMultilevel"/>
    <w:tmpl w:val="7584C5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2F1"/>
    <w:rsid w:val="000342C5"/>
    <w:rsid w:val="00075153"/>
    <w:rsid w:val="000C36DA"/>
    <w:rsid w:val="000F33B2"/>
    <w:rsid w:val="00153F4B"/>
    <w:rsid w:val="00160B09"/>
    <w:rsid w:val="00207D8F"/>
    <w:rsid w:val="00233B17"/>
    <w:rsid w:val="002742F1"/>
    <w:rsid w:val="0028435E"/>
    <w:rsid w:val="002A47EE"/>
    <w:rsid w:val="002E6542"/>
    <w:rsid w:val="00305389"/>
    <w:rsid w:val="00372321"/>
    <w:rsid w:val="00444CAA"/>
    <w:rsid w:val="00491626"/>
    <w:rsid w:val="004B6407"/>
    <w:rsid w:val="004D4287"/>
    <w:rsid w:val="00504F39"/>
    <w:rsid w:val="00637926"/>
    <w:rsid w:val="006A038E"/>
    <w:rsid w:val="006F216E"/>
    <w:rsid w:val="00700C0B"/>
    <w:rsid w:val="00774C76"/>
    <w:rsid w:val="00783245"/>
    <w:rsid w:val="007A6EE6"/>
    <w:rsid w:val="007B7B56"/>
    <w:rsid w:val="008139DA"/>
    <w:rsid w:val="00820FE5"/>
    <w:rsid w:val="008B5F70"/>
    <w:rsid w:val="00A47D94"/>
    <w:rsid w:val="00AD13FF"/>
    <w:rsid w:val="00AF0D80"/>
    <w:rsid w:val="00B679A0"/>
    <w:rsid w:val="00B730F9"/>
    <w:rsid w:val="00CD40B1"/>
    <w:rsid w:val="00DE37FA"/>
    <w:rsid w:val="00E9023A"/>
    <w:rsid w:val="00EC2171"/>
    <w:rsid w:val="00EE435C"/>
    <w:rsid w:val="00EF2B79"/>
    <w:rsid w:val="00F373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5A5765-2C7A-42AD-80DF-691E04EA9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B7B5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B7B56"/>
    <w:pPr>
      <w:ind w:left="720"/>
      <w:contextualSpacing/>
    </w:pPr>
  </w:style>
  <w:style w:type="paragraph" w:styleId="Pta">
    <w:name w:val="footer"/>
    <w:basedOn w:val="Normlny"/>
    <w:link w:val="PtaChar"/>
    <w:uiPriority w:val="99"/>
    <w:unhideWhenUsed/>
    <w:rsid w:val="007B7B56"/>
    <w:pPr>
      <w:tabs>
        <w:tab w:val="center" w:pos="4513"/>
        <w:tab w:val="right" w:pos="9026"/>
      </w:tabs>
      <w:spacing w:after="0" w:line="240" w:lineRule="auto"/>
    </w:pPr>
  </w:style>
  <w:style w:type="character" w:customStyle="1" w:styleId="PtaChar">
    <w:name w:val="Päta Char"/>
    <w:basedOn w:val="Predvolenpsmoodseku"/>
    <w:link w:val="Pta"/>
    <w:uiPriority w:val="99"/>
    <w:rsid w:val="007B7B56"/>
  </w:style>
  <w:style w:type="character" w:styleId="Zvraznenie">
    <w:name w:val="Emphasis"/>
    <w:basedOn w:val="Predvolenpsmoodseku"/>
    <w:uiPriority w:val="20"/>
    <w:qFormat/>
    <w:rsid w:val="00DE37FA"/>
    <w:rPr>
      <w:b/>
      <w:bCs/>
      <w:i w:val="0"/>
      <w:iCs w:val="0"/>
    </w:rPr>
  </w:style>
  <w:style w:type="character" w:customStyle="1" w:styleId="st1">
    <w:name w:val="st1"/>
    <w:basedOn w:val="Predvolenpsmoodseku"/>
    <w:rsid w:val="00DE37FA"/>
  </w:style>
  <w:style w:type="character" w:styleId="Hypertextovprepojenie">
    <w:name w:val="Hyperlink"/>
    <w:basedOn w:val="Predvolenpsmoodseku"/>
    <w:uiPriority w:val="99"/>
    <w:unhideWhenUsed/>
    <w:rsid w:val="002A47EE"/>
    <w:rPr>
      <w:color w:val="0563C1" w:themeColor="hyperlink"/>
      <w:u w:val="single"/>
    </w:rPr>
  </w:style>
  <w:style w:type="paragraph" w:styleId="Normlnywebov">
    <w:name w:val="Normal (Web)"/>
    <w:basedOn w:val="Normlny"/>
    <w:uiPriority w:val="99"/>
    <w:unhideWhenUsed/>
    <w:rsid w:val="002A47EE"/>
    <w:pPr>
      <w:spacing w:before="100" w:beforeAutospacing="1" w:after="100" w:afterAutospacing="1" w:line="240" w:lineRule="auto"/>
    </w:pPr>
    <w:rPr>
      <w:rFonts w:ascii="Times New Roman" w:hAnsi="Times New Roman" w:cs="Times New Roman"/>
      <w:sz w:val="24"/>
      <w:szCs w:val="24"/>
    </w:rPr>
  </w:style>
  <w:style w:type="paragraph" w:styleId="Textbubliny">
    <w:name w:val="Balloon Text"/>
    <w:basedOn w:val="Normlny"/>
    <w:link w:val="TextbublinyChar"/>
    <w:uiPriority w:val="99"/>
    <w:semiHidden/>
    <w:unhideWhenUsed/>
    <w:rsid w:val="000F33B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F33B2"/>
    <w:rPr>
      <w:rFonts w:ascii="Segoe UI" w:hAnsi="Segoe UI" w:cs="Segoe UI"/>
      <w:sz w:val="18"/>
      <w:szCs w:val="18"/>
    </w:rPr>
  </w:style>
  <w:style w:type="paragraph" w:customStyle="1" w:styleId="s4">
    <w:name w:val="s4"/>
    <w:basedOn w:val="Normlny"/>
    <w:rsid w:val="000C36DA"/>
    <w:pPr>
      <w:spacing w:before="100" w:beforeAutospacing="1" w:after="100" w:afterAutospacing="1" w:line="240" w:lineRule="auto"/>
    </w:pPr>
    <w:rPr>
      <w:rFonts w:ascii="Times New Roman" w:hAnsi="Times New Roman" w:cs="Times New Roman"/>
      <w:sz w:val="24"/>
      <w:szCs w:val="24"/>
      <w:lang w:eastAsia="sk-SK"/>
    </w:rPr>
  </w:style>
  <w:style w:type="paragraph" w:customStyle="1" w:styleId="s27">
    <w:name w:val="s27"/>
    <w:basedOn w:val="Normlny"/>
    <w:rsid w:val="000C36DA"/>
    <w:pPr>
      <w:spacing w:before="100" w:beforeAutospacing="1" w:after="100" w:afterAutospacing="1" w:line="240" w:lineRule="auto"/>
    </w:pPr>
    <w:rPr>
      <w:rFonts w:ascii="Times New Roman" w:hAnsi="Times New Roman" w:cs="Times New Roman"/>
      <w:sz w:val="24"/>
      <w:szCs w:val="24"/>
      <w:lang w:eastAsia="sk-SK"/>
    </w:rPr>
  </w:style>
  <w:style w:type="paragraph" w:customStyle="1" w:styleId="s30">
    <w:name w:val="s30"/>
    <w:basedOn w:val="Normlny"/>
    <w:rsid w:val="000C36DA"/>
    <w:pPr>
      <w:spacing w:before="100" w:beforeAutospacing="1" w:after="100" w:afterAutospacing="1" w:line="240" w:lineRule="auto"/>
    </w:pPr>
    <w:rPr>
      <w:rFonts w:ascii="Times New Roman" w:hAnsi="Times New Roman" w:cs="Times New Roman"/>
      <w:sz w:val="24"/>
      <w:szCs w:val="24"/>
      <w:lang w:eastAsia="sk-SK"/>
    </w:rPr>
  </w:style>
  <w:style w:type="paragraph" w:customStyle="1" w:styleId="s24">
    <w:name w:val="s24"/>
    <w:basedOn w:val="Normlny"/>
    <w:rsid w:val="000C36DA"/>
    <w:pPr>
      <w:spacing w:before="100" w:beforeAutospacing="1" w:after="100" w:afterAutospacing="1" w:line="240" w:lineRule="auto"/>
    </w:pPr>
    <w:rPr>
      <w:rFonts w:ascii="Times New Roman" w:hAnsi="Times New Roman" w:cs="Times New Roman"/>
      <w:sz w:val="24"/>
      <w:szCs w:val="24"/>
      <w:lang w:eastAsia="sk-SK"/>
    </w:rPr>
  </w:style>
  <w:style w:type="paragraph" w:customStyle="1" w:styleId="s33">
    <w:name w:val="s33"/>
    <w:basedOn w:val="Normlny"/>
    <w:rsid w:val="000C36DA"/>
    <w:pPr>
      <w:spacing w:before="100" w:beforeAutospacing="1" w:after="100" w:afterAutospacing="1" w:line="240" w:lineRule="auto"/>
    </w:pPr>
    <w:rPr>
      <w:rFonts w:ascii="Times New Roman" w:hAnsi="Times New Roman" w:cs="Times New Roman"/>
      <w:sz w:val="24"/>
      <w:szCs w:val="24"/>
      <w:lang w:eastAsia="sk-SK"/>
    </w:rPr>
  </w:style>
  <w:style w:type="character" w:customStyle="1" w:styleId="s28">
    <w:name w:val="s28"/>
    <w:basedOn w:val="Predvolenpsmoodseku"/>
    <w:rsid w:val="000C36DA"/>
  </w:style>
  <w:style w:type="character" w:customStyle="1" w:styleId="s11">
    <w:name w:val="s11"/>
    <w:basedOn w:val="Predvolenpsmoodseku"/>
    <w:rsid w:val="000C36DA"/>
  </w:style>
  <w:style w:type="character" w:customStyle="1" w:styleId="s31">
    <w:name w:val="s31"/>
    <w:basedOn w:val="Predvolenpsmoodseku"/>
    <w:rsid w:val="000C36DA"/>
  </w:style>
  <w:style w:type="character" w:customStyle="1" w:styleId="s5">
    <w:name w:val="s5"/>
    <w:basedOn w:val="Predvolenpsmoodseku"/>
    <w:rsid w:val="000C3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49982">
      <w:bodyDiv w:val="1"/>
      <w:marLeft w:val="0"/>
      <w:marRight w:val="0"/>
      <w:marTop w:val="0"/>
      <w:marBottom w:val="0"/>
      <w:divBdr>
        <w:top w:val="none" w:sz="0" w:space="0" w:color="auto"/>
        <w:left w:val="none" w:sz="0" w:space="0" w:color="auto"/>
        <w:bottom w:val="none" w:sz="0" w:space="0" w:color="auto"/>
        <w:right w:val="none" w:sz="0" w:space="0" w:color="auto"/>
      </w:divBdr>
    </w:div>
    <w:div w:id="173581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ratislava.sk/vismo/o_osoba.asp?id_org=700000&amp;id_o=78733&amp;p1=110499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1628</Words>
  <Characters>9284</Characters>
  <Application>Microsoft Office Word</Application>
  <DocSecurity>4</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Berta</dc:creator>
  <cp:keywords/>
  <dc:description/>
  <cp:lastModifiedBy>Diana Kovačovská</cp:lastModifiedBy>
  <cp:revision>2</cp:revision>
  <cp:lastPrinted>2016-08-25T08:46:00Z</cp:lastPrinted>
  <dcterms:created xsi:type="dcterms:W3CDTF">2016-08-26T08:55:00Z</dcterms:created>
  <dcterms:modified xsi:type="dcterms:W3CDTF">2016-08-26T08:55:00Z</dcterms:modified>
</cp:coreProperties>
</file>